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077E" w14:textId="77777777" w:rsidR="00D233A7" w:rsidRDefault="00D233A7" w:rsidP="00D233A7">
      <w:pPr>
        <w:pStyle w:val="KeinLeerraum"/>
        <w:jc w:val="center"/>
        <w:rPr>
          <w:rFonts w:cs="Arial"/>
          <w:b/>
          <w:sz w:val="28"/>
          <w:szCs w:val="28"/>
        </w:rPr>
      </w:pPr>
      <w:bookmarkStart w:id="0" w:name="_Toc138254444"/>
      <w:r>
        <w:rPr>
          <w:rFonts w:cs="Arial"/>
          <w:b/>
          <w:sz w:val="28"/>
          <w:szCs w:val="28"/>
        </w:rPr>
        <w:t>Gestattungsvertrag</w:t>
      </w:r>
    </w:p>
    <w:p w14:paraId="03804C3C" w14:textId="77777777" w:rsidR="00D233A7" w:rsidRDefault="00D233A7" w:rsidP="00D233A7">
      <w:pPr>
        <w:pStyle w:val="KeinLeerraum"/>
        <w:jc w:val="center"/>
        <w:rPr>
          <w:rFonts w:cs="Arial"/>
          <w:szCs w:val="22"/>
        </w:rPr>
      </w:pPr>
    </w:p>
    <w:p w14:paraId="6BF95D01" w14:textId="77777777" w:rsidR="00D233A7" w:rsidRDefault="00D233A7" w:rsidP="00D233A7">
      <w:pPr>
        <w:pStyle w:val="KeinLeerraum"/>
        <w:jc w:val="center"/>
        <w:rPr>
          <w:rFonts w:cs="Arial"/>
          <w:sz w:val="20"/>
        </w:rPr>
      </w:pPr>
      <w:r>
        <w:rPr>
          <w:rFonts w:cs="Arial"/>
          <w:sz w:val="20"/>
        </w:rPr>
        <w:t>zwischen</w:t>
      </w:r>
    </w:p>
    <w:p w14:paraId="5871ECF1" w14:textId="77777777" w:rsidR="00D233A7" w:rsidRDefault="00D233A7" w:rsidP="00D233A7">
      <w:pPr>
        <w:pStyle w:val="KeinLeerraum"/>
        <w:jc w:val="center"/>
        <w:rPr>
          <w:rFonts w:cs="Arial"/>
          <w:sz w:val="20"/>
        </w:rPr>
      </w:pPr>
    </w:p>
    <w:p w14:paraId="259BC3E0" w14:textId="77777777" w:rsidR="00D233A7" w:rsidRDefault="00D233A7" w:rsidP="00D233A7">
      <w:pPr>
        <w:pStyle w:val="KeinLeerraum"/>
        <w:jc w:val="center"/>
        <w:rPr>
          <w:rFonts w:cs="Arial"/>
          <w:sz w:val="20"/>
        </w:rPr>
      </w:pPr>
      <w:r>
        <w:rPr>
          <w:rFonts w:cs="Arial"/>
          <w:sz w:val="20"/>
        </w:rPr>
        <w:t>dem Grundstückseigentümer/Gebäudeeigentümer/Wohnungseigentümer</w:t>
      </w:r>
    </w:p>
    <w:p w14:paraId="63B6388C" w14:textId="77777777" w:rsidR="00D233A7" w:rsidRDefault="00D233A7" w:rsidP="00D233A7">
      <w:pPr>
        <w:pStyle w:val="KeinLeerraum"/>
        <w:jc w:val="center"/>
        <w:rPr>
          <w:rFonts w:cs="Arial"/>
          <w:sz w:val="20"/>
        </w:rPr>
      </w:pPr>
      <w:r>
        <w:rPr>
          <w:rFonts w:cs="Arial"/>
          <w:sz w:val="20"/>
        </w:rPr>
        <w:t>(nachfolgend als „Eigentümer“ bezeichnet)</w:t>
      </w:r>
    </w:p>
    <w:p w14:paraId="60A43A55" w14:textId="77777777" w:rsidR="00D233A7" w:rsidRDefault="00D233A7" w:rsidP="00D233A7">
      <w:pPr>
        <w:pStyle w:val="KeinLeerraum"/>
        <w:rPr>
          <w:rFonts w:cs="Arial"/>
          <w:sz w:val="20"/>
        </w:rPr>
      </w:pPr>
    </w:p>
    <w:p w14:paraId="175EC92A" w14:textId="77777777" w:rsidR="00D233A7" w:rsidRDefault="00D233A7" w:rsidP="00D233A7">
      <w:pPr>
        <w:pStyle w:val="KeinLeerraum"/>
        <w:rPr>
          <w:rFonts w:cs="Arial"/>
          <w:sz w:val="20"/>
        </w:rPr>
      </w:pPr>
    </w:p>
    <w:p w14:paraId="2A581485" w14:textId="77777777" w:rsidR="00D233A7" w:rsidRDefault="00D233A7" w:rsidP="00D233A7">
      <w:pPr>
        <w:pStyle w:val="KeinLeerraum"/>
        <w:tabs>
          <w:tab w:val="left" w:pos="2552"/>
        </w:tabs>
        <w:rPr>
          <w:rFonts w:cs="Arial"/>
          <w:sz w:val="20"/>
        </w:rPr>
      </w:pPr>
      <w:r>
        <w:rPr>
          <w:rFonts w:cs="Arial"/>
          <w:sz w:val="20"/>
        </w:rPr>
        <w:t xml:space="preserve">Name, Vorname: </w:t>
      </w:r>
      <w:r>
        <w:rPr>
          <w:rFonts w:cs="Arial"/>
          <w:sz w:val="20"/>
        </w:rPr>
        <w:tab/>
        <w:t xml:space="preserve">. . . . . . . . . . . . . . . . . . . . . . . . . . . . . . . . . . . . . . . . . . . . . . . . </w:t>
      </w:r>
      <w:proofErr w:type="gramStart"/>
      <w:r>
        <w:rPr>
          <w:rFonts w:cs="Arial"/>
          <w:sz w:val="20"/>
        </w:rPr>
        <w:t>. . . .</w:t>
      </w:r>
      <w:proofErr w:type="gramEnd"/>
      <w:r>
        <w:rPr>
          <w:rFonts w:cs="Arial"/>
          <w:sz w:val="20"/>
        </w:rPr>
        <w:t xml:space="preserve"> .</w:t>
      </w:r>
    </w:p>
    <w:p w14:paraId="1017F801" w14:textId="77777777" w:rsidR="00D233A7" w:rsidRDefault="00D233A7" w:rsidP="00D233A7">
      <w:pPr>
        <w:pStyle w:val="KeinLeerraum"/>
        <w:rPr>
          <w:rFonts w:cs="Arial"/>
          <w:sz w:val="20"/>
        </w:rPr>
      </w:pPr>
    </w:p>
    <w:p w14:paraId="0291EEFF" w14:textId="77777777" w:rsidR="00D233A7" w:rsidRDefault="00D233A7" w:rsidP="00D233A7">
      <w:pPr>
        <w:pStyle w:val="KeinLeerraum"/>
        <w:tabs>
          <w:tab w:val="left" w:pos="2552"/>
        </w:tabs>
        <w:rPr>
          <w:rFonts w:cs="Arial"/>
          <w:sz w:val="20"/>
        </w:rPr>
      </w:pPr>
      <w:r>
        <w:rPr>
          <w:rFonts w:cs="Arial"/>
          <w:sz w:val="20"/>
        </w:rPr>
        <w:t>Straße, Haus-Nr.:</w:t>
      </w:r>
      <w:r>
        <w:rPr>
          <w:rFonts w:cs="Arial"/>
          <w:sz w:val="20"/>
        </w:rPr>
        <w:tab/>
        <w:t xml:space="preserve">. . . . . . . . . . . . . . . . . . . . . . . . . . . . . . . . . . . . . . . . . . . . . . . . </w:t>
      </w:r>
      <w:proofErr w:type="gramStart"/>
      <w:r>
        <w:rPr>
          <w:rFonts w:cs="Arial"/>
          <w:sz w:val="20"/>
        </w:rPr>
        <w:t>. . . .</w:t>
      </w:r>
      <w:proofErr w:type="gramEnd"/>
      <w:r>
        <w:rPr>
          <w:rFonts w:cs="Arial"/>
          <w:sz w:val="20"/>
        </w:rPr>
        <w:t xml:space="preserve"> .</w:t>
      </w:r>
    </w:p>
    <w:p w14:paraId="338A5BB1" w14:textId="77777777" w:rsidR="00D233A7" w:rsidRDefault="00D233A7" w:rsidP="00D233A7">
      <w:pPr>
        <w:pStyle w:val="KeinLeerraum"/>
        <w:rPr>
          <w:rFonts w:cs="Arial"/>
          <w:sz w:val="20"/>
        </w:rPr>
      </w:pPr>
    </w:p>
    <w:p w14:paraId="5DEC71D7" w14:textId="77777777" w:rsidR="00D233A7" w:rsidRDefault="00D233A7" w:rsidP="00D233A7">
      <w:pPr>
        <w:pStyle w:val="KeinLeerraum"/>
        <w:tabs>
          <w:tab w:val="left" w:pos="2552"/>
        </w:tabs>
        <w:rPr>
          <w:rFonts w:cs="Arial"/>
          <w:sz w:val="20"/>
        </w:rPr>
      </w:pPr>
      <w:r>
        <w:rPr>
          <w:rFonts w:cs="Arial"/>
          <w:sz w:val="20"/>
        </w:rPr>
        <w:t>PLZ, Ort:</w:t>
      </w:r>
      <w:r>
        <w:rPr>
          <w:rFonts w:cs="Arial"/>
          <w:sz w:val="20"/>
        </w:rPr>
        <w:tab/>
        <w:t xml:space="preserve">. . . . . . . . . . . . . . . . . . . . . . . . . . . . . . . . . . . . . . . . . . . . . . . . </w:t>
      </w:r>
      <w:proofErr w:type="gramStart"/>
      <w:r>
        <w:rPr>
          <w:rFonts w:cs="Arial"/>
          <w:sz w:val="20"/>
        </w:rPr>
        <w:t>. . . .</w:t>
      </w:r>
      <w:proofErr w:type="gramEnd"/>
      <w:r>
        <w:rPr>
          <w:rFonts w:cs="Arial"/>
          <w:sz w:val="20"/>
        </w:rPr>
        <w:t xml:space="preserve"> .</w:t>
      </w:r>
    </w:p>
    <w:p w14:paraId="52D81C19" w14:textId="77777777" w:rsidR="00D233A7" w:rsidRDefault="00D233A7" w:rsidP="00D233A7">
      <w:pPr>
        <w:pStyle w:val="KeinLeerraum"/>
        <w:tabs>
          <w:tab w:val="left" w:pos="2552"/>
        </w:tabs>
        <w:rPr>
          <w:rFonts w:cs="Arial"/>
          <w:sz w:val="20"/>
        </w:rPr>
      </w:pPr>
    </w:p>
    <w:p w14:paraId="47BAC080" w14:textId="77777777" w:rsidR="00D233A7" w:rsidRDefault="00D233A7" w:rsidP="00D233A7">
      <w:pPr>
        <w:pStyle w:val="KeinLeerraum"/>
        <w:tabs>
          <w:tab w:val="left" w:pos="2552"/>
        </w:tabs>
        <w:jc w:val="center"/>
        <w:rPr>
          <w:rFonts w:cs="Arial"/>
          <w:sz w:val="20"/>
        </w:rPr>
      </w:pPr>
      <w:r>
        <w:rPr>
          <w:rFonts w:cs="Arial"/>
          <w:sz w:val="20"/>
        </w:rPr>
        <w:t>und</w:t>
      </w:r>
    </w:p>
    <w:p w14:paraId="6277CB09" w14:textId="77777777" w:rsidR="00D233A7" w:rsidRDefault="00D233A7" w:rsidP="00D233A7">
      <w:pPr>
        <w:pStyle w:val="KeinLeerraum"/>
        <w:tabs>
          <w:tab w:val="left" w:pos="2552"/>
        </w:tabs>
        <w:jc w:val="center"/>
        <w:rPr>
          <w:rFonts w:cs="Arial"/>
          <w:sz w:val="20"/>
        </w:rPr>
      </w:pPr>
    </w:p>
    <w:p w14:paraId="28B4FEA0" w14:textId="578C0792" w:rsidR="00D233A7" w:rsidRDefault="00D233A7" w:rsidP="00D233A7">
      <w:pPr>
        <w:pStyle w:val="KeinLeerraum"/>
        <w:tabs>
          <w:tab w:val="left" w:pos="2552"/>
        </w:tabs>
        <w:jc w:val="center"/>
        <w:rPr>
          <w:rFonts w:cs="Arial"/>
          <w:sz w:val="20"/>
        </w:rPr>
      </w:pPr>
      <w:proofErr w:type="spellStart"/>
      <w:r>
        <w:rPr>
          <w:rFonts w:cs="Arial"/>
          <w:sz w:val="20"/>
        </w:rPr>
        <w:t>LokalWerke</w:t>
      </w:r>
      <w:proofErr w:type="spellEnd"/>
      <w:r>
        <w:rPr>
          <w:rFonts w:cs="Arial"/>
          <w:sz w:val="20"/>
        </w:rPr>
        <w:t xml:space="preserve"> GmbH</w:t>
      </w:r>
    </w:p>
    <w:p w14:paraId="4298F83F" w14:textId="5E7EE1C6" w:rsidR="00D233A7" w:rsidRDefault="00D233A7" w:rsidP="00D233A7">
      <w:pPr>
        <w:pStyle w:val="KeinLeerraum"/>
        <w:tabs>
          <w:tab w:val="left" w:pos="2552"/>
        </w:tabs>
        <w:jc w:val="center"/>
        <w:rPr>
          <w:rFonts w:cs="Arial"/>
          <w:sz w:val="20"/>
        </w:rPr>
      </w:pPr>
      <w:r>
        <w:rPr>
          <w:rFonts w:cs="Arial"/>
          <w:sz w:val="20"/>
        </w:rPr>
        <w:t>48683 Ahaus, Hoher Weg 2</w:t>
      </w:r>
    </w:p>
    <w:p w14:paraId="0178649A" w14:textId="4D0294C2" w:rsidR="00D233A7" w:rsidRDefault="00D233A7" w:rsidP="00D233A7">
      <w:pPr>
        <w:pStyle w:val="KeinLeerraum"/>
        <w:tabs>
          <w:tab w:val="left" w:pos="2552"/>
        </w:tabs>
        <w:jc w:val="center"/>
        <w:rPr>
          <w:rFonts w:cs="Arial"/>
          <w:sz w:val="20"/>
        </w:rPr>
      </w:pPr>
      <w:r>
        <w:rPr>
          <w:rFonts w:cs="Arial"/>
          <w:sz w:val="20"/>
        </w:rPr>
        <w:t>(nachfolgend als „</w:t>
      </w:r>
      <w:proofErr w:type="spellStart"/>
      <w:r>
        <w:rPr>
          <w:rFonts w:cs="Arial"/>
          <w:sz w:val="20"/>
        </w:rPr>
        <w:t>LokalWerke</w:t>
      </w:r>
      <w:proofErr w:type="spellEnd"/>
      <w:r>
        <w:rPr>
          <w:rFonts w:cs="Arial"/>
          <w:sz w:val="20"/>
        </w:rPr>
        <w:t>“ bezeichnet)</w:t>
      </w:r>
    </w:p>
    <w:p w14:paraId="02B82803" w14:textId="77777777" w:rsidR="00D233A7" w:rsidRDefault="00D233A7" w:rsidP="00D233A7">
      <w:pPr>
        <w:pStyle w:val="KeinLeerraum"/>
        <w:tabs>
          <w:tab w:val="left" w:pos="2552"/>
        </w:tabs>
        <w:rPr>
          <w:rFonts w:cs="Arial"/>
          <w:sz w:val="20"/>
        </w:rPr>
      </w:pPr>
    </w:p>
    <w:p w14:paraId="6DE3BA2E" w14:textId="77777777" w:rsidR="00D233A7" w:rsidRDefault="00D233A7" w:rsidP="00D233A7">
      <w:pPr>
        <w:pStyle w:val="KeinLeerraum"/>
        <w:tabs>
          <w:tab w:val="left" w:pos="2552"/>
        </w:tabs>
        <w:rPr>
          <w:rFonts w:cs="Arial"/>
          <w:sz w:val="20"/>
        </w:rPr>
      </w:pPr>
      <w:r>
        <w:rPr>
          <w:rFonts w:cs="Arial"/>
          <w:sz w:val="20"/>
        </w:rPr>
        <w:t>für das Grundstück / Gebäude mit folgender Adresse:</w:t>
      </w:r>
    </w:p>
    <w:p w14:paraId="546A59CD" w14:textId="77777777" w:rsidR="00D233A7" w:rsidRDefault="00D233A7" w:rsidP="00D233A7">
      <w:pPr>
        <w:pStyle w:val="KeinLeerraum"/>
        <w:tabs>
          <w:tab w:val="left" w:pos="2552"/>
        </w:tabs>
        <w:rPr>
          <w:rFonts w:cs="Arial"/>
          <w:sz w:val="20"/>
        </w:rPr>
      </w:pPr>
    </w:p>
    <w:p w14:paraId="0F03EBF6" w14:textId="77777777" w:rsidR="00D233A7" w:rsidRDefault="00D233A7" w:rsidP="00D233A7">
      <w:pPr>
        <w:pStyle w:val="KeinLeerraum"/>
        <w:tabs>
          <w:tab w:val="left" w:pos="2552"/>
        </w:tabs>
        <w:rPr>
          <w:rFonts w:cs="Arial"/>
          <w:sz w:val="20"/>
        </w:rPr>
      </w:pPr>
      <w:r>
        <w:rPr>
          <w:rFonts w:cs="Arial"/>
          <w:sz w:val="20"/>
        </w:rPr>
        <w:t>PLZ, Ort:</w:t>
      </w:r>
      <w:r>
        <w:rPr>
          <w:rFonts w:cs="Arial"/>
          <w:sz w:val="20"/>
        </w:rPr>
        <w:tab/>
        <w:t xml:space="preserve">. . . . . . . . . . . . . . . . . . . . . . . . . . . . . . . . . . . . . . . . . . . . . . . . </w:t>
      </w:r>
      <w:proofErr w:type="gramStart"/>
      <w:r>
        <w:rPr>
          <w:rFonts w:cs="Arial"/>
          <w:sz w:val="20"/>
        </w:rPr>
        <w:t>. . . .</w:t>
      </w:r>
      <w:proofErr w:type="gramEnd"/>
      <w:r>
        <w:rPr>
          <w:rFonts w:cs="Arial"/>
          <w:sz w:val="20"/>
        </w:rPr>
        <w:t xml:space="preserve"> . </w:t>
      </w:r>
    </w:p>
    <w:p w14:paraId="247FF1B8" w14:textId="77777777" w:rsidR="00D233A7" w:rsidRDefault="00D233A7" w:rsidP="00D233A7">
      <w:pPr>
        <w:pStyle w:val="KeinLeerraum"/>
        <w:tabs>
          <w:tab w:val="left" w:pos="2552"/>
        </w:tabs>
        <w:rPr>
          <w:rFonts w:cs="Arial"/>
          <w:sz w:val="20"/>
        </w:rPr>
      </w:pPr>
    </w:p>
    <w:p w14:paraId="5B68DFE8" w14:textId="77777777" w:rsidR="00D233A7" w:rsidRDefault="00D233A7" w:rsidP="00D233A7">
      <w:pPr>
        <w:pStyle w:val="KeinLeerraum"/>
        <w:tabs>
          <w:tab w:val="left" w:pos="2552"/>
        </w:tabs>
        <w:rPr>
          <w:rFonts w:cs="Arial"/>
          <w:sz w:val="20"/>
        </w:rPr>
      </w:pPr>
      <w:r>
        <w:rPr>
          <w:rFonts w:cs="Arial"/>
          <w:sz w:val="20"/>
        </w:rPr>
        <w:t>Straße, Haus-Nr.:</w:t>
      </w:r>
      <w:r>
        <w:rPr>
          <w:rFonts w:cs="Arial"/>
          <w:sz w:val="20"/>
        </w:rPr>
        <w:tab/>
        <w:t xml:space="preserve">. . . . . . . . . . . . . . . . . . . . . . . . . . . . . . . . . . . . . . . . . . . . . . . . </w:t>
      </w:r>
      <w:proofErr w:type="gramStart"/>
      <w:r>
        <w:rPr>
          <w:rFonts w:cs="Arial"/>
          <w:sz w:val="20"/>
        </w:rPr>
        <w:t>. . . .</w:t>
      </w:r>
      <w:proofErr w:type="gramEnd"/>
      <w:r>
        <w:rPr>
          <w:rFonts w:cs="Arial"/>
          <w:sz w:val="20"/>
        </w:rPr>
        <w:t xml:space="preserve"> . </w:t>
      </w:r>
    </w:p>
    <w:p w14:paraId="373B589D" w14:textId="77777777" w:rsidR="00EF0B3A" w:rsidRDefault="00EF0B3A" w:rsidP="00D233A7">
      <w:pPr>
        <w:pStyle w:val="KeinLeerraum"/>
        <w:tabs>
          <w:tab w:val="left" w:pos="2552"/>
        </w:tabs>
        <w:rPr>
          <w:rFonts w:cs="Arial"/>
          <w:sz w:val="20"/>
        </w:rPr>
      </w:pPr>
    </w:p>
    <w:p w14:paraId="32FC0E45" w14:textId="77777777" w:rsidR="00D233A7" w:rsidRDefault="00D233A7" w:rsidP="00D233A7">
      <w:pPr>
        <w:pStyle w:val="KeinLeerraum"/>
        <w:numPr>
          <w:ilvl w:val="0"/>
          <w:numId w:val="28"/>
        </w:numPr>
        <w:spacing w:after="120"/>
        <w:ind w:left="426" w:hanging="426"/>
        <w:rPr>
          <w:rFonts w:cs="Arial"/>
          <w:b/>
          <w:szCs w:val="22"/>
        </w:rPr>
      </w:pPr>
      <w:r>
        <w:rPr>
          <w:rFonts w:cs="Arial"/>
          <w:b/>
        </w:rPr>
        <w:t>Gegenstand der Gestattung</w:t>
      </w:r>
    </w:p>
    <w:p w14:paraId="0ABC28A3" w14:textId="38DF33F1" w:rsidR="00D233A7" w:rsidRDefault="00D233A7" w:rsidP="00D233A7">
      <w:pPr>
        <w:pStyle w:val="KeinLeerraum"/>
        <w:numPr>
          <w:ilvl w:val="1"/>
          <w:numId w:val="28"/>
        </w:numPr>
        <w:ind w:left="426" w:hanging="426"/>
        <w:jc w:val="both"/>
        <w:rPr>
          <w:rFonts w:cs="Arial"/>
          <w:sz w:val="20"/>
        </w:rPr>
      </w:pPr>
      <w:r>
        <w:rPr>
          <w:rFonts w:cs="Arial"/>
          <w:sz w:val="20"/>
        </w:rPr>
        <w:t xml:space="preserve">Der Eigentümer gestattet der </w:t>
      </w:r>
      <w:proofErr w:type="spellStart"/>
      <w:r>
        <w:rPr>
          <w:rFonts w:cs="Arial"/>
          <w:sz w:val="20"/>
        </w:rPr>
        <w:t>LokalWerke</w:t>
      </w:r>
      <w:proofErr w:type="spellEnd"/>
      <w:r>
        <w:rPr>
          <w:rFonts w:cs="Arial"/>
          <w:sz w:val="20"/>
        </w:rPr>
        <w:t xml:space="preserve"> die Mitbenutzung des in seinem Eigentum befindlichen Grundstückes zum Zweck der Errichtung, des Betriebes sowie der Unterhaltung von Glasfaseranbindung (Leitung zuzüglich Abschlusseinheit), die sowohl betriebsinternen Zwecken als auch der Durchführung von Telekommunikationsdienstleistungen für die Öffentlichkeit dienen. Die Gestattung deckt auch Nutzungserweiterungen in Form von neuen, sich im Zuge der technischen Entwicklungen ergebenden Anwendungen ab. </w:t>
      </w:r>
    </w:p>
    <w:p w14:paraId="6F6FB833" w14:textId="77777777" w:rsidR="00D233A7" w:rsidRDefault="00D233A7" w:rsidP="00D233A7">
      <w:pPr>
        <w:pStyle w:val="KeinLeerraum"/>
        <w:numPr>
          <w:ilvl w:val="1"/>
          <w:numId w:val="28"/>
        </w:numPr>
        <w:spacing w:before="120"/>
        <w:ind w:left="426" w:hanging="426"/>
        <w:jc w:val="both"/>
        <w:rPr>
          <w:rFonts w:cs="Arial"/>
          <w:sz w:val="20"/>
        </w:rPr>
      </w:pPr>
      <w:r>
        <w:rPr>
          <w:rFonts w:cs="Arial"/>
          <w:sz w:val="20"/>
        </w:rPr>
        <w:t>Die Gestattung umfasst auch das Einziehen von weiteren Glasfaserleitungen in Kabelrohranlagen bzw. Kabelschutzrohren sowie die Auswechslung und / oder Erneuerung der Anbindungen und / oder Teilen derselben. Soweit für Maßnahmen einer baulichen Erweiterung zusätzliche Grundstücksflächen maßgeblich in Anspruch genommen werden, ist hierfür eine gesonderte Zustimmung des Eigentümers erforderlich.</w:t>
      </w:r>
    </w:p>
    <w:p w14:paraId="2BFA6534" w14:textId="5DC09A99" w:rsidR="00D233A7" w:rsidRDefault="00D233A7" w:rsidP="00D233A7">
      <w:pPr>
        <w:pStyle w:val="KeinLeerraum"/>
        <w:numPr>
          <w:ilvl w:val="1"/>
          <w:numId w:val="28"/>
        </w:numPr>
        <w:spacing w:before="120"/>
        <w:ind w:left="426" w:hanging="426"/>
        <w:jc w:val="both"/>
        <w:rPr>
          <w:rFonts w:cs="Arial"/>
          <w:sz w:val="20"/>
        </w:rPr>
      </w:pPr>
      <w:r>
        <w:rPr>
          <w:rFonts w:cs="Arial"/>
          <w:sz w:val="20"/>
        </w:rPr>
        <w:t xml:space="preserve">Von der </w:t>
      </w:r>
      <w:proofErr w:type="spellStart"/>
      <w:r>
        <w:rPr>
          <w:rFonts w:cs="Arial"/>
          <w:sz w:val="20"/>
        </w:rPr>
        <w:t>LokalWerke</w:t>
      </w:r>
      <w:proofErr w:type="spellEnd"/>
      <w:r>
        <w:rPr>
          <w:rFonts w:cs="Arial"/>
          <w:sz w:val="20"/>
        </w:rPr>
        <w:t xml:space="preserve"> eingebrachte Leitungen, Rohre und Abschlusseinheiten oder deren Bestandteile bleiben Eigentum der </w:t>
      </w:r>
      <w:proofErr w:type="spellStart"/>
      <w:r>
        <w:rPr>
          <w:rFonts w:cs="Arial"/>
          <w:sz w:val="20"/>
        </w:rPr>
        <w:t>LokalWerke</w:t>
      </w:r>
      <w:proofErr w:type="spellEnd"/>
      <w:r>
        <w:rPr>
          <w:rFonts w:cs="Arial"/>
          <w:sz w:val="20"/>
        </w:rPr>
        <w:t>, auch wenn diese fest mit dem Grundstück oder Gebäuden verbunden sind, die Parteien sind sich darüber einig, dass diese gem. § 95 BGB nur zu einem vorübergehenden Zweck eingebaut worden sind.</w:t>
      </w:r>
    </w:p>
    <w:p w14:paraId="40094C4A" w14:textId="35061670" w:rsidR="00D233A7" w:rsidRDefault="00D233A7" w:rsidP="00D233A7">
      <w:pPr>
        <w:pStyle w:val="KeinLeerraum"/>
        <w:numPr>
          <w:ilvl w:val="1"/>
          <w:numId w:val="28"/>
        </w:numPr>
        <w:spacing w:before="120"/>
        <w:ind w:left="426" w:hanging="426"/>
        <w:jc w:val="both"/>
        <w:rPr>
          <w:rFonts w:cs="Arial"/>
          <w:sz w:val="20"/>
        </w:rPr>
      </w:pPr>
      <w:r>
        <w:rPr>
          <w:rFonts w:cs="Arial"/>
          <w:sz w:val="20"/>
        </w:rPr>
        <w:t xml:space="preserve">Der </w:t>
      </w:r>
      <w:proofErr w:type="spellStart"/>
      <w:r>
        <w:rPr>
          <w:rFonts w:cs="Arial"/>
          <w:sz w:val="20"/>
        </w:rPr>
        <w:t>LokalWerke</w:t>
      </w:r>
      <w:proofErr w:type="spellEnd"/>
      <w:r>
        <w:rPr>
          <w:rFonts w:cs="Arial"/>
          <w:sz w:val="20"/>
        </w:rPr>
        <w:t xml:space="preserve"> ist es ausdrücklich gestattet ohne Einwilligung des Eigentümers die durch diesen Vertrag geregelten Rechte und Pflichten an dritte Gesellschaften zu übertragen, sofern deren </w:t>
      </w:r>
      <w:proofErr w:type="gramStart"/>
      <w:r>
        <w:rPr>
          <w:rFonts w:cs="Arial"/>
          <w:sz w:val="20"/>
        </w:rPr>
        <w:t>Zweck</w:t>
      </w:r>
      <w:proofErr w:type="gramEnd"/>
      <w:r>
        <w:rPr>
          <w:rFonts w:cs="Arial"/>
          <w:sz w:val="20"/>
        </w:rPr>
        <w:t xml:space="preserve"> der der Erbringung der gleichen Dienstleistung dient.</w:t>
      </w:r>
    </w:p>
    <w:p w14:paraId="30723ADD" w14:textId="77777777" w:rsidR="00EF0B3A" w:rsidRDefault="00EF0B3A" w:rsidP="00EF0B3A">
      <w:pPr>
        <w:pStyle w:val="KeinLeerraum"/>
        <w:spacing w:after="120"/>
        <w:jc w:val="both"/>
        <w:rPr>
          <w:rFonts w:cs="Arial"/>
          <w:b/>
          <w:sz w:val="20"/>
        </w:rPr>
      </w:pPr>
    </w:p>
    <w:p w14:paraId="5850CD79" w14:textId="77777777" w:rsidR="00D233A7" w:rsidRDefault="00D233A7" w:rsidP="00D233A7">
      <w:pPr>
        <w:pStyle w:val="KeinLeerraum"/>
        <w:numPr>
          <w:ilvl w:val="0"/>
          <w:numId w:val="28"/>
        </w:numPr>
        <w:spacing w:after="120"/>
        <w:ind w:left="426" w:hanging="426"/>
        <w:rPr>
          <w:rFonts w:cs="Arial"/>
          <w:b/>
          <w:szCs w:val="22"/>
        </w:rPr>
      </w:pPr>
      <w:r>
        <w:rPr>
          <w:rFonts w:cs="Arial"/>
          <w:b/>
        </w:rPr>
        <w:t>Durchführung der Maßnahme</w:t>
      </w:r>
    </w:p>
    <w:p w14:paraId="2EE786B5" w14:textId="26C619DB" w:rsidR="00D233A7" w:rsidRDefault="00D233A7" w:rsidP="00D233A7">
      <w:pPr>
        <w:pStyle w:val="KeinLeerraum"/>
        <w:numPr>
          <w:ilvl w:val="1"/>
          <w:numId w:val="28"/>
        </w:numPr>
        <w:ind w:left="426" w:hanging="426"/>
        <w:jc w:val="both"/>
        <w:rPr>
          <w:rFonts w:cs="Arial"/>
          <w:sz w:val="20"/>
        </w:rPr>
      </w:pPr>
      <w:r>
        <w:rPr>
          <w:rFonts w:cs="Arial"/>
          <w:sz w:val="20"/>
        </w:rPr>
        <w:t xml:space="preserve">Die Baumaßnahme wird durch eine Begehung der </w:t>
      </w:r>
      <w:proofErr w:type="spellStart"/>
      <w:r>
        <w:rPr>
          <w:rFonts w:cs="Arial"/>
          <w:sz w:val="20"/>
        </w:rPr>
        <w:t>LokalWerke</w:t>
      </w:r>
      <w:proofErr w:type="spellEnd"/>
      <w:r>
        <w:rPr>
          <w:rFonts w:cs="Arial"/>
          <w:sz w:val="20"/>
        </w:rPr>
        <w:t xml:space="preserve"> mit dem Eigentümer oder eine durch sie berechtigte Person festgelegt. Die </w:t>
      </w:r>
      <w:proofErr w:type="spellStart"/>
      <w:r>
        <w:rPr>
          <w:rFonts w:cs="Arial"/>
          <w:sz w:val="20"/>
        </w:rPr>
        <w:t>LokalWerke</w:t>
      </w:r>
      <w:proofErr w:type="spellEnd"/>
      <w:r>
        <w:rPr>
          <w:rFonts w:cs="Arial"/>
          <w:sz w:val="20"/>
        </w:rPr>
        <w:t xml:space="preserve"> geht davon aus, dass Personen, welche die Begehung in den Räumlichkeiten durchführen auch durch den Eigentümer legitimiert sind, sofern es sich nicht um diesen handelt.</w:t>
      </w:r>
    </w:p>
    <w:p w14:paraId="032788E0" w14:textId="566AAE83" w:rsidR="00D233A7" w:rsidRDefault="00D233A7" w:rsidP="00D233A7">
      <w:pPr>
        <w:pStyle w:val="KeinLeerraum"/>
        <w:numPr>
          <w:ilvl w:val="1"/>
          <w:numId w:val="28"/>
        </w:numPr>
        <w:spacing w:before="120"/>
        <w:ind w:left="426" w:hanging="426"/>
        <w:jc w:val="both"/>
        <w:rPr>
          <w:rFonts w:cs="Arial"/>
          <w:sz w:val="20"/>
        </w:rPr>
      </w:pPr>
      <w:r>
        <w:rPr>
          <w:rFonts w:cs="Arial"/>
          <w:sz w:val="20"/>
        </w:rPr>
        <w:t xml:space="preserve">Die </w:t>
      </w:r>
      <w:proofErr w:type="spellStart"/>
      <w:r>
        <w:rPr>
          <w:rFonts w:cs="Arial"/>
          <w:sz w:val="20"/>
        </w:rPr>
        <w:t>LokalWerke</w:t>
      </w:r>
      <w:proofErr w:type="spellEnd"/>
      <w:r>
        <w:rPr>
          <w:rFonts w:cs="Arial"/>
          <w:sz w:val="20"/>
        </w:rPr>
        <w:t xml:space="preserve"> verpflichtet sich, die anerkannten Regeln der Technik zu beachten.</w:t>
      </w:r>
    </w:p>
    <w:p w14:paraId="1EBAB8EB" w14:textId="77777777" w:rsidR="00D233A7" w:rsidRDefault="00D233A7" w:rsidP="00D233A7">
      <w:pPr>
        <w:pStyle w:val="KeinLeerraum"/>
        <w:ind w:left="709"/>
        <w:jc w:val="both"/>
        <w:rPr>
          <w:rFonts w:cs="Arial"/>
          <w:sz w:val="20"/>
        </w:rPr>
      </w:pPr>
    </w:p>
    <w:p w14:paraId="7C54C40B" w14:textId="77777777" w:rsidR="00D233A7" w:rsidRDefault="00D233A7" w:rsidP="00D233A7">
      <w:pPr>
        <w:pStyle w:val="KeinLeerraum"/>
        <w:numPr>
          <w:ilvl w:val="0"/>
          <w:numId w:val="28"/>
        </w:numPr>
        <w:spacing w:after="120"/>
        <w:ind w:left="426" w:hanging="426"/>
        <w:jc w:val="both"/>
        <w:rPr>
          <w:rFonts w:cs="Arial"/>
          <w:b/>
          <w:szCs w:val="22"/>
        </w:rPr>
      </w:pPr>
      <w:r>
        <w:rPr>
          <w:rFonts w:cs="Arial"/>
          <w:b/>
        </w:rPr>
        <w:t>Entgelt</w:t>
      </w:r>
    </w:p>
    <w:p w14:paraId="5AF1E570" w14:textId="77777777" w:rsidR="00D233A7" w:rsidRDefault="00D233A7" w:rsidP="00D233A7">
      <w:pPr>
        <w:pStyle w:val="KeinLeerraum"/>
        <w:numPr>
          <w:ilvl w:val="1"/>
          <w:numId w:val="28"/>
        </w:numPr>
        <w:ind w:left="426" w:hanging="426"/>
        <w:jc w:val="both"/>
        <w:rPr>
          <w:rFonts w:cs="Arial"/>
          <w:sz w:val="20"/>
        </w:rPr>
      </w:pPr>
      <w:r>
        <w:rPr>
          <w:rFonts w:cs="Arial"/>
          <w:sz w:val="20"/>
        </w:rPr>
        <w:t>Das Nutzungsrecht (Gestattung) wird seitens des Eigentümers unentgeltlich bereitgestellt.</w:t>
      </w:r>
    </w:p>
    <w:p w14:paraId="6EB7E618" w14:textId="5679D827" w:rsidR="00EF0B3A" w:rsidRDefault="00D233A7" w:rsidP="00D233A7">
      <w:pPr>
        <w:pStyle w:val="KeinLeerraum"/>
        <w:numPr>
          <w:ilvl w:val="1"/>
          <w:numId w:val="28"/>
        </w:numPr>
        <w:spacing w:before="120"/>
        <w:ind w:left="426" w:hanging="426"/>
        <w:jc w:val="both"/>
        <w:rPr>
          <w:rFonts w:cs="Arial"/>
          <w:sz w:val="20"/>
        </w:rPr>
      </w:pPr>
      <w:r>
        <w:rPr>
          <w:rFonts w:cs="Arial"/>
          <w:sz w:val="20"/>
        </w:rPr>
        <w:t xml:space="preserve">Der Eigentümer stellt die </w:t>
      </w:r>
      <w:proofErr w:type="spellStart"/>
      <w:r>
        <w:rPr>
          <w:rFonts w:cs="Arial"/>
          <w:sz w:val="20"/>
        </w:rPr>
        <w:t>LokalWerke</w:t>
      </w:r>
      <w:proofErr w:type="spellEnd"/>
      <w:r>
        <w:rPr>
          <w:rFonts w:cs="Arial"/>
          <w:sz w:val="20"/>
        </w:rPr>
        <w:t xml:space="preserve"> hinsichtlich des in dieser Gestattung vereinbarten Nutzungsrechtes von jedweden Ansprüchen weiterer nutzungsberechtigter Dritter, insbesondere Pächter und Mieter, frei.</w:t>
      </w:r>
    </w:p>
    <w:p w14:paraId="1B66377F" w14:textId="77777777" w:rsidR="00EF0B3A" w:rsidRPr="00EF0B3A" w:rsidRDefault="00EF0B3A" w:rsidP="00EF0B3A">
      <w:pPr>
        <w:pStyle w:val="KeinLeerraum"/>
        <w:spacing w:before="120"/>
        <w:ind w:left="426"/>
        <w:jc w:val="both"/>
        <w:rPr>
          <w:rFonts w:cs="Arial"/>
          <w:sz w:val="20"/>
        </w:rPr>
      </w:pPr>
    </w:p>
    <w:p w14:paraId="2864BEE7" w14:textId="77777777" w:rsidR="00D233A7" w:rsidRDefault="00D233A7" w:rsidP="00D233A7">
      <w:pPr>
        <w:pStyle w:val="KeinLeerraum"/>
        <w:numPr>
          <w:ilvl w:val="0"/>
          <w:numId w:val="28"/>
        </w:numPr>
        <w:spacing w:after="120"/>
        <w:ind w:left="426" w:hanging="426"/>
        <w:jc w:val="both"/>
        <w:rPr>
          <w:rFonts w:cs="Arial"/>
          <w:b/>
          <w:szCs w:val="22"/>
        </w:rPr>
      </w:pPr>
      <w:r>
        <w:rPr>
          <w:rFonts w:cs="Arial"/>
          <w:b/>
        </w:rPr>
        <w:lastRenderedPageBreak/>
        <w:t>Zutritt zum Grundstück</w:t>
      </w:r>
    </w:p>
    <w:p w14:paraId="3BFC78E3" w14:textId="63FA7F64" w:rsidR="00D233A7" w:rsidRDefault="00D233A7" w:rsidP="00D233A7">
      <w:pPr>
        <w:pStyle w:val="KeinLeerraum"/>
        <w:jc w:val="both"/>
        <w:rPr>
          <w:rFonts w:cs="Arial"/>
          <w:sz w:val="20"/>
        </w:rPr>
      </w:pPr>
      <w:r>
        <w:rPr>
          <w:rFonts w:cs="Arial"/>
          <w:sz w:val="20"/>
        </w:rPr>
        <w:t xml:space="preserve">Die </w:t>
      </w:r>
      <w:proofErr w:type="spellStart"/>
      <w:r>
        <w:rPr>
          <w:rFonts w:cs="Arial"/>
          <w:sz w:val="20"/>
        </w:rPr>
        <w:t>LokalWerke</w:t>
      </w:r>
      <w:proofErr w:type="spellEnd"/>
      <w:r>
        <w:rPr>
          <w:rFonts w:cs="Arial"/>
          <w:sz w:val="20"/>
        </w:rPr>
        <w:t xml:space="preserve"> ist berechtigt, das (die) Grundstücke zur Beseitigung von Störungen, zur Vornahme aller Maßnahmen, die mit den in Ziffer 1 festgelegten Nutzungsrechten im Zusammenhang stehen, nach vorheriger Terminabsprache zu betreten und alle dafür erforderlichen Arbeiten –auch Aufgrabungen- vorzunehmen. Diese Berechtigung bezieht sich auch auf Maßnahmen zur Vornahme von baulichen Erweiterungen an den bestehenden Anlagen </w:t>
      </w:r>
      <w:proofErr w:type="gramStart"/>
      <w:r>
        <w:rPr>
          <w:rFonts w:cs="Arial"/>
          <w:sz w:val="20"/>
        </w:rPr>
        <w:t>soweit</w:t>
      </w:r>
      <w:proofErr w:type="gramEnd"/>
      <w:r>
        <w:rPr>
          <w:rFonts w:cs="Arial"/>
          <w:sz w:val="20"/>
        </w:rPr>
        <w:t xml:space="preserve"> eine Zustimmung des Grundstückseigentümers nach Ziffer 1.1. dieser Vereinbarung vorliegt. Ein Betretungsrecht an Sonn- und Feiertagen sowie zur Nachtzeit besteht ausnahmsweise dann, wenn es zur Störungsbeseitigung unvermeidbar ist und diese keinen Aufschub duldet.</w:t>
      </w:r>
    </w:p>
    <w:p w14:paraId="2F757179" w14:textId="77777777" w:rsidR="00EF0B3A" w:rsidRDefault="00EF0B3A" w:rsidP="00D233A7">
      <w:pPr>
        <w:pStyle w:val="KeinLeerraum"/>
        <w:jc w:val="both"/>
        <w:rPr>
          <w:rFonts w:cs="Arial"/>
          <w:sz w:val="20"/>
        </w:rPr>
      </w:pPr>
    </w:p>
    <w:p w14:paraId="75C8A14C" w14:textId="77777777" w:rsidR="00D233A7" w:rsidRDefault="00D233A7" w:rsidP="00D233A7">
      <w:pPr>
        <w:pStyle w:val="KeinLeerraum"/>
        <w:numPr>
          <w:ilvl w:val="0"/>
          <w:numId w:val="28"/>
        </w:numPr>
        <w:spacing w:after="120"/>
        <w:ind w:left="426" w:hanging="426"/>
        <w:jc w:val="both"/>
        <w:rPr>
          <w:rFonts w:cs="Arial"/>
          <w:b/>
          <w:szCs w:val="22"/>
        </w:rPr>
      </w:pPr>
      <w:r>
        <w:rPr>
          <w:rFonts w:cs="Arial"/>
          <w:b/>
        </w:rPr>
        <w:t>Haftung</w:t>
      </w:r>
    </w:p>
    <w:p w14:paraId="4A79592C" w14:textId="5E18310A" w:rsidR="00D233A7" w:rsidRDefault="00D233A7" w:rsidP="00D233A7">
      <w:pPr>
        <w:pStyle w:val="KeinLeerraum"/>
        <w:jc w:val="both"/>
        <w:rPr>
          <w:rFonts w:cs="Arial"/>
          <w:sz w:val="20"/>
        </w:rPr>
      </w:pPr>
      <w:r>
        <w:rPr>
          <w:rFonts w:cs="Arial"/>
          <w:sz w:val="20"/>
        </w:rPr>
        <w:t xml:space="preserve">Die </w:t>
      </w:r>
      <w:proofErr w:type="spellStart"/>
      <w:r>
        <w:rPr>
          <w:rFonts w:cs="Arial"/>
          <w:sz w:val="20"/>
        </w:rPr>
        <w:t>LokalWerke</w:t>
      </w:r>
      <w:proofErr w:type="spellEnd"/>
      <w:r>
        <w:rPr>
          <w:rFonts w:cs="Arial"/>
          <w:sz w:val="20"/>
        </w:rPr>
        <w:t xml:space="preserve"> verpflichtet sich, bei Arbeiten an den Anlagen auf die Interessen des Eigentümers und nutzungsberechtigter Dritter Rücksicht zu nehmen, insbesondere nach Beendigung der Arbeiten an den Anlagen für eine ordnungsgemäße, dem ursprünglichen Zustand möglichst entsprechende Wiederherstellung der(s) Grundstücke(s) zu sorgen. Ansonsten gelten die gesetzlichen Bestimmungen.</w:t>
      </w:r>
    </w:p>
    <w:p w14:paraId="5199D696" w14:textId="77777777" w:rsidR="00EF0B3A" w:rsidRDefault="00EF0B3A" w:rsidP="00D233A7">
      <w:pPr>
        <w:pStyle w:val="KeinLeerraum"/>
        <w:jc w:val="both"/>
        <w:rPr>
          <w:rFonts w:cs="Arial"/>
          <w:sz w:val="20"/>
        </w:rPr>
      </w:pPr>
    </w:p>
    <w:p w14:paraId="2C5EBC8F" w14:textId="77777777" w:rsidR="00D233A7" w:rsidRDefault="00D233A7" w:rsidP="00D233A7">
      <w:pPr>
        <w:pStyle w:val="KeinLeerraum"/>
        <w:numPr>
          <w:ilvl w:val="0"/>
          <w:numId w:val="28"/>
        </w:numPr>
        <w:spacing w:after="120"/>
        <w:ind w:left="426" w:hanging="426"/>
        <w:jc w:val="both"/>
        <w:rPr>
          <w:rFonts w:cs="Arial"/>
          <w:b/>
          <w:szCs w:val="22"/>
        </w:rPr>
      </w:pPr>
      <w:r>
        <w:rPr>
          <w:rFonts w:cs="Arial"/>
          <w:b/>
        </w:rPr>
        <w:t>Nutzungsänderung</w:t>
      </w:r>
    </w:p>
    <w:p w14:paraId="4974900B" w14:textId="77B952EA" w:rsidR="00D233A7" w:rsidRDefault="00D233A7" w:rsidP="00D233A7">
      <w:pPr>
        <w:pStyle w:val="KeinLeerraum"/>
        <w:jc w:val="both"/>
        <w:rPr>
          <w:rFonts w:cs="Arial"/>
          <w:sz w:val="20"/>
        </w:rPr>
      </w:pPr>
      <w:r>
        <w:rPr>
          <w:rFonts w:cs="Arial"/>
          <w:sz w:val="20"/>
        </w:rPr>
        <w:t xml:space="preserve">Verhindern die im Rahmen dieser Gestattung errichteten Anlagen der </w:t>
      </w:r>
      <w:proofErr w:type="spellStart"/>
      <w:r>
        <w:rPr>
          <w:rFonts w:cs="Arial"/>
          <w:sz w:val="20"/>
        </w:rPr>
        <w:t>LokalWerke</w:t>
      </w:r>
      <w:proofErr w:type="spellEnd"/>
      <w:r>
        <w:rPr>
          <w:rFonts w:cs="Arial"/>
          <w:sz w:val="20"/>
        </w:rPr>
        <w:t xml:space="preserve"> den Vollzug einer verbindlichen Bauleitplanung oder wirtschaftlich angebrachte Nutzung der (des) Grund-stücke(s), so werden die Anlagen der </w:t>
      </w:r>
      <w:proofErr w:type="spellStart"/>
      <w:r>
        <w:rPr>
          <w:rFonts w:cs="Arial"/>
          <w:sz w:val="20"/>
        </w:rPr>
        <w:t>LokalWerke</w:t>
      </w:r>
      <w:proofErr w:type="spellEnd"/>
      <w:r>
        <w:rPr>
          <w:rFonts w:cs="Arial"/>
          <w:sz w:val="20"/>
        </w:rPr>
        <w:t xml:space="preserve"> auf Kosten des Eigentümers innerhalb der Grundstücksgrenzen verlegt, wenn die geänderte Nutzung nicht ohne Verlegung erfolgversprechend durchgeführt werden kann und Schutzvorkehrungen für die Anlagen der </w:t>
      </w:r>
      <w:proofErr w:type="spellStart"/>
      <w:r>
        <w:rPr>
          <w:rFonts w:cs="Arial"/>
          <w:sz w:val="20"/>
        </w:rPr>
        <w:t>LokalWerke</w:t>
      </w:r>
      <w:proofErr w:type="spellEnd"/>
      <w:r>
        <w:rPr>
          <w:rFonts w:cs="Arial"/>
          <w:sz w:val="20"/>
        </w:rPr>
        <w:t xml:space="preserve"> nicht ausreichen. Der Grundstückseigentümer verpflichtet sich, die Verlegung zu gestatten.</w:t>
      </w:r>
    </w:p>
    <w:p w14:paraId="07501479" w14:textId="77777777" w:rsidR="00EF0B3A" w:rsidRDefault="00EF0B3A" w:rsidP="00D233A7">
      <w:pPr>
        <w:pStyle w:val="KeinLeerraum"/>
        <w:jc w:val="both"/>
        <w:rPr>
          <w:rFonts w:cs="Arial"/>
          <w:sz w:val="20"/>
        </w:rPr>
      </w:pPr>
    </w:p>
    <w:p w14:paraId="3F6E09F1" w14:textId="77777777" w:rsidR="00D233A7" w:rsidRDefault="00D233A7" w:rsidP="00D233A7">
      <w:pPr>
        <w:pStyle w:val="KeinLeerraum"/>
        <w:numPr>
          <w:ilvl w:val="0"/>
          <w:numId w:val="28"/>
        </w:numPr>
        <w:spacing w:after="120"/>
        <w:ind w:left="426" w:hanging="426"/>
        <w:jc w:val="both"/>
        <w:rPr>
          <w:rFonts w:cs="Arial"/>
          <w:b/>
          <w:szCs w:val="22"/>
        </w:rPr>
      </w:pPr>
      <w:r>
        <w:rPr>
          <w:rFonts w:cs="Arial"/>
          <w:b/>
        </w:rPr>
        <w:t>Kündigung</w:t>
      </w:r>
    </w:p>
    <w:p w14:paraId="7B804467" w14:textId="6F60D7E2" w:rsidR="00D233A7" w:rsidRDefault="00D233A7" w:rsidP="00D233A7">
      <w:pPr>
        <w:pStyle w:val="KeinLeerraum"/>
        <w:jc w:val="both"/>
        <w:rPr>
          <w:rFonts w:cs="Arial"/>
          <w:sz w:val="20"/>
        </w:rPr>
      </w:pPr>
      <w:r>
        <w:rPr>
          <w:rFonts w:cs="Arial"/>
          <w:sz w:val="20"/>
        </w:rPr>
        <w:t xml:space="preserve">Solange die Anlagen der </w:t>
      </w:r>
      <w:proofErr w:type="spellStart"/>
      <w:r>
        <w:rPr>
          <w:rFonts w:cs="Arial"/>
          <w:sz w:val="20"/>
        </w:rPr>
        <w:t>LokalWerke</w:t>
      </w:r>
      <w:proofErr w:type="spellEnd"/>
      <w:r>
        <w:rPr>
          <w:rFonts w:cs="Arial"/>
          <w:sz w:val="20"/>
        </w:rPr>
        <w:t xml:space="preserve"> in oder auf dem (den) Grundstück(en) befindet(n), ist der Eigentümer nur aus wichtigem Grund zur Kündigung berechtigt (§314 BGB). Ein solch wichtiger Grund liegt insbesondere vor, wenn der Verbleib der Anlagen auf dem Grundstück für den Eigentümer deshalb unzumutbar ist, weil sie eine konkrete Nutzung verhindert und eine Verlegung der Anlagen auf dem betreffenden Grundstück nicht möglich oder zumutbar ist. Der Eigentümer räumt der </w:t>
      </w:r>
      <w:proofErr w:type="spellStart"/>
      <w:r>
        <w:rPr>
          <w:rFonts w:cs="Arial"/>
          <w:sz w:val="20"/>
        </w:rPr>
        <w:t>LokalWerke</w:t>
      </w:r>
      <w:proofErr w:type="spellEnd"/>
      <w:r>
        <w:rPr>
          <w:rFonts w:cs="Arial"/>
          <w:sz w:val="20"/>
        </w:rPr>
        <w:t xml:space="preserve"> im Falle der Kündigung einen angemessenen Zeitraum für die Beseitigung der Anlagen und die Erstellung provisorischer Ersatzmaßnahmen ein.</w:t>
      </w:r>
    </w:p>
    <w:p w14:paraId="51AC67D5" w14:textId="77777777" w:rsidR="00EF0B3A" w:rsidRDefault="00EF0B3A" w:rsidP="00D233A7">
      <w:pPr>
        <w:pStyle w:val="KeinLeerraum"/>
        <w:jc w:val="both"/>
        <w:rPr>
          <w:rFonts w:cs="Arial"/>
          <w:sz w:val="20"/>
        </w:rPr>
      </w:pPr>
    </w:p>
    <w:p w14:paraId="14240DC5" w14:textId="77777777" w:rsidR="00D233A7" w:rsidRDefault="00D233A7" w:rsidP="00D233A7">
      <w:pPr>
        <w:pStyle w:val="KeinLeerraum"/>
        <w:numPr>
          <w:ilvl w:val="0"/>
          <w:numId w:val="28"/>
        </w:numPr>
        <w:spacing w:after="120"/>
        <w:ind w:left="426" w:hanging="426"/>
        <w:jc w:val="both"/>
        <w:rPr>
          <w:rFonts w:cs="Arial"/>
          <w:b/>
          <w:i/>
          <w:szCs w:val="22"/>
        </w:rPr>
      </w:pPr>
      <w:r>
        <w:rPr>
          <w:rFonts w:cs="Arial"/>
          <w:b/>
          <w:i/>
        </w:rPr>
        <w:t>Sonstige Bestimmungen</w:t>
      </w:r>
    </w:p>
    <w:p w14:paraId="4630EF1F" w14:textId="77777777" w:rsidR="00D233A7" w:rsidRDefault="00D233A7" w:rsidP="00D233A7">
      <w:pPr>
        <w:pStyle w:val="KeinLeerraum"/>
        <w:numPr>
          <w:ilvl w:val="1"/>
          <w:numId w:val="28"/>
        </w:numPr>
        <w:ind w:left="426" w:hanging="426"/>
        <w:jc w:val="both"/>
        <w:rPr>
          <w:rFonts w:cs="Arial"/>
          <w:sz w:val="20"/>
        </w:rPr>
      </w:pPr>
      <w:r>
        <w:rPr>
          <w:rFonts w:cs="Arial"/>
          <w:sz w:val="20"/>
        </w:rPr>
        <w:t xml:space="preserve">Sollten einzelne Bestimmungen dieser Gestattung ganz oder teilweise unwirksam sein oder werden, so bleibt die Gültigkeit der übrigen Bestimmungen hiervon unberührt. Die Parteien verpflichten sich, die unwirksame Bestimmung unverzüglich durch eine wirksame Bestimmung zu ersetzen, die dem angestrebten Zweck der unwirksamen Bestimmung am nächsten kommt. </w:t>
      </w:r>
    </w:p>
    <w:p w14:paraId="5E525DB7" w14:textId="77777777" w:rsidR="00D233A7" w:rsidRDefault="00D233A7" w:rsidP="00D233A7">
      <w:pPr>
        <w:pStyle w:val="KeinLeerraum"/>
        <w:numPr>
          <w:ilvl w:val="1"/>
          <w:numId w:val="28"/>
        </w:numPr>
        <w:spacing w:before="120"/>
        <w:ind w:left="426" w:hanging="426"/>
        <w:jc w:val="both"/>
        <w:rPr>
          <w:rFonts w:cs="Arial"/>
          <w:sz w:val="20"/>
        </w:rPr>
      </w:pPr>
      <w:r>
        <w:rPr>
          <w:rFonts w:cs="Arial"/>
          <w:sz w:val="20"/>
        </w:rPr>
        <w:t>Änderungen und / oder Ergänzungen bedürfen der Schriftform. Dasselbe gilt für die Aufhebung der Schriftformklausel.</w:t>
      </w:r>
    </w:p>
    <w:p w14:paraId="18E20D13" w14:textId="796FA6D6" w:rsidR="00D233A7" w:rsidRDefault="00D233A7" w:rsidP="00D233A7">
      <w:pPr>
        <w:pStyle w:val="KeinLeerraum"/>
        <w:numPr>
          <w:ilvl w:val="1"/>
          <w:numId w:val="28"/>
        </w:numPr>
        <w:spacing w:before="120"/>
        <w:ind w:left="426" w:hanging="426"/>
        <w:jc w:val="both"/>
        <w:rPr>
          <w:rFonts w:cs="Arial"/>
          <w:sz w:val="20"/>
        </w:rPr>
      </w:pPr>
      <w:r>
        <w:rPr>
          <w:rFonts w:cs="Arial"/>
          <w:sz w:val="20"/>
        </w:rPr>
        <w:t xml:space="preserve">Zur Erfüllung von Leistungen, die auch in den Rahmen dieser Gestattung fallen, ist die </w:t>
      </w:r>
      <w:proofErr w:type="spellStart"/>
      <w:r>
        <w:rPr>
          <w:rFonts w:cs="Arial"/>
          <w:sz w:val="20"/>
        </w:rPr>
        <w:t>LokalWerke</w:t>
      </w:r>
      <w:proofErr w:type="spellEnd"/>
      <w:r>
        <w:rPr>
          <w:rFonts w:cs="Arial"/>
          <w:sz w:val="20"/>
        </w:rPr>
        <w:t xml:space="preserve"> berechtigt, die erhobenen personenbezogenen Daten innerhalb von Datenverarbeitungsanlagen zu speichern und zu verarbeiten. Die Verarbeitung erfolgt ausschließlich im Rahmen der Zweckbestimmung dieses Vertrages auf Grundlage der gesetzlichen Bestimmungen. Angaben, welche zur Realisierung und Bereitstellung von Telekommunikationsleistungen notwendig sind, welche die Anbindung, die unter diese Gestattung </w:t>
      </w:r>
      <w:proofErr w:type="gramStart"/>
      <w:r>
        <w:rPr>
          <w:rFonts w:cs="Arial"/>
          <w:sz w:val="20"/>
        </w:rPr>
        <w:t>fällt</w:t>
      </w:r>
      <w:proofErr w:type="gramEnd"/>
      <w:r>
        <w:rPr>
          <w:rFonts w:cs="Arial"/>
          <w:sz w:val="20"/>
        </w:rPr>
        <w:t xml:space="preserve"> betreffen, dürfen den Telekommunikationsleistungserbringer im Rahmen der gesetzlichen Bestimmungen mitgeteilt werden.</w:t>
      </w:r>
    </w:p>
    <w:p w14:paraId="331C5257" w14:textId="68578476" w:rsidR="00D233A7" w:rsidRDefault="00D233A7" w:rsidP="00D233A7">
      <w:pPr>
        <w:pStyle w:val="KeinLeerraum"/>
        <w:numPr>
          <w:ilvl w:val="1"/>
          <w:numId w:val="28"/>
        </w:numPr>
        <w:spacing w:before="120"/>
        <w:ind w:left="426" w:hanging="426"/>
        <w:jc w:val="both"/>
        <w:rPr>
          <w:rFonts w:cs="Arial"/>
          <w:sz w:val="20"/>
        </w:rPr>
      </w:pPr>
      <w:r>
        <w:rPr>
          <w:rFonts w:cs="Arial"/>
          <w:sz w:val="20"/>
        </w:rPr>
        <w:t xml:space="preserve">Die Gestattung wird mit Unterschrift des Eigentümers rechtswirksam und bedarf nicht der expliziten Unterschrift eines gesetzlichen Vertreters der </w:t>
      </w:r>
      <w:proofErr w:type="spellStart"/>
      <w:r w:rsidR="00EF0B3A">
        <w:rPr>
          <w:rFonts w:cs="Arial"/>
          <w:sz w:val="20"/>
        </w:rPr>
        <w:t>LokalWerke</w:t>
      </w:r>
      <w:proofErr w:type="spellEnd"/>
      <w:r>
        <w:rPr>
          <w:rFonts w:cs="Arial"/>
          <w:sz w:val="20"/>
        </w:rPr>
        <w:t xml:space="preserve">. </w:t>
      </w:r>
    </w:p>
    <w:p w14:paraId="0434321F" w14:textId="77777777" w:rsidR="00D233A7" w:rsidRDefault="00D233A7" w:rsidP="00D233A7">
      <w:pPr>
        <w:pStyle w:val="KeinLeerraum"/>
        <w:jc w:val="both"/>
        <w:rPr>
          <w:rFonts w:cs="Arial"/>
          <w:sz w:val="20"/>
        </w:rPr>
      </w:pPr>
    </w:p>
    <w:p w14:paraId="61739192" w14:textId="77777777" w:rsidR="00D233A7" w:rsidRDefault="00D233A7" w:rsidP="00D233A7">
      <w:pPr>
        <w:pStyle w:val="KeinLeerraum"/>
        <w:jc w:val="both"/>
        <w:rPr>
          <w:rFonts w:cs="Arial"/>
          <w:sz w:val="20"/>
        </w:rPr>
      </w:pPr>
      <w:r>
        <w:rPr>
          <w:rFonts w:cs="Arial"/>
          <w:sz w:val="20"/>
        </w:rPr>
        <w:t>. . . . . . . . . . . . . . . . . . . . . . . . . . . . . . . . . . . . . . . . . . . . . . . . . . . . . . . . . . . . . . . . . . . . . . . . . .</w:t>
      </w:r>
    </w:p>
    <w:p w14:paraId="29A484BA" w14:textId="77777777" w:rsidR="00D233A7" w:rsidRDefault="00D233A7" w:rsidP="00D233A7">
      <w:pPr>
        <w:pStyle w:val="KeinLeerraum"/>
        <w:jc w:val="both"/>
        <w:rPr>
          <w:rFonts w:cs="Arial"/>
          <w:sz w:val="20"/>
        </w:rPr>
      </w:pPr>
      <w:r>
        <w:rPr>
          <w:rFonts w:cs="Arial"/>
          <w:sz w:val="20"/>
        </w:rPr>
        <w:t>Eigentümer (Vorname, Name, Firmenname)</w:t>
      </w:r>
    </w:p>
    <w:p w14:paraId="265F7971" w14:textId="77777777" w:rsidR="00D233A7" w:rsidRDefault="00D233A7" w:rsidP="00D233A7">
      <w:pPr>
        <w:pStyle w:val="KeinLeerraum"/>
        <w:jc w:val="both"/>
        <w:rPr>
          <w:rFonts w:cs="Arial"/>
          <w:sz w:val="20"/>
        </w:rPr>
      </w:pPr>
    </w:p>
    <w:p w14:paraId="37C2A910" w14:textId="77777777" w:rsidR="00D233A7" w:rsidRDefault="00D233A7" w:rsidP="00D233A7">
      <w:pPr>
        <w:pStyle w:val="KeinLeerraum"/>
        <w:jc w:val="both"/>
        <w:rPr>
          <w:rFonts w:cs="Arial"/>
          <w:sz w:val="20"/>
        </w:rPr>
      </w:pPr>
      <w:r>
        <w:rPr>
          <w:rFonts w:cs="Arial"/>
          <w:sz w:val="20"/>
        </w:rPr>
        <w:t>. . . . . . . . . . . . . . . . . . . . . . . . . . . . . . . . . . . . . . . . . . . . . . . . . . . . . . . . . . . . . . . . . . . . . . . . . .</w:t>
      </w:r>
    </w:p>
    <w:p w14:paraId="41DC8974" w14:textId="77777777" w:rsidR="00D233A7" w:rsidRDefault="00D233A7" w:rsidP="00D233A7">
      <w:pPr>
        <w:pStyle w:val="KeinLeerraum"/>
        <w:jc w:val="both"/>
        <w:rPr>
          <w:rFonts w:cs="Arial"/>
          <w:sz w:val="20"/>
        </w:rPr>
      </w:pPr>
      <w:r>
        <w:rPr>
          <w:rFonts w:cs="Arial"/>
          <w:sz w:val="20"/>
        </w:rPr>
        <w:t>(Ort und Datum)</w:t>
      </w:r>
    </w:p>
    <w:p w14:paraId="2F61F8AF" w14:textId="77777777" w:rsidR="00D233A7" w:rsidRDefault="00D233A7" w:rsidP="00D233A7">
      <w:pPr>
        <w:pStyle w:val="KeinLeerraum"/>
        <w:jc w:val="both"/>
        <w:rPr>
          <w:rFonts w:cs="Arial"/>
          <w:sz w:val="20"/>
        </w:rPr>
      </w:pPr>
    </w:p>
    <w:p w14:paraId="5C8E3142" w14:textId="77777777" w:rsidR="00D233A7" w:rsidRDefault="00D233A7" w:rsidP="00D233A7">
      <w:pPr>
        <w:pStyle w:val="KeinLeerraum"/>
        <w:jc w:val="both"/>
        <w:rPr>
          <w:rFonts w:cs="Arial"/>
          <w:sz w:val="20"/>
        </w:rPr>
      </w:pPr>
      <w:r>
        <w:rPr>
          <w:rFonts w:cs="Arial"/>
          <w:sz w:val="20"/>
        </w:rPr>
        <w:t>. . . . . . . . . . . . . . . . . . . . . . . . . . . . . . . . . . . . . . . . . . . . . . . . . . . . . . . . . . . . . . . . . . . . . . . . . .</w:t>
      </w:r>
    </w:p>
    <w:p w14:paraId="56048917" w14:textId="77777777" w:rsidR="00D233A7" w:rsidRDefault="00D233A7" w:rsidP="00D233A7">
      <w:pPr>
        <w:pStyle w:val="KeinLeerraum"/>
        <w:jc w:val="both"/>
        <w:rPr>
          <w:rFonts w:cs="Arial"/>
          <w:sz w:val="20"/>
        </w:rPr>
      </w:pPr>
      <w:r>
        <w:rPr>
          <w:rFonts w:cs="Arial"/>
          <w:sz w:val="20"/>
        </w:rPr>
        <w:t>(Unterschrift und Firmenstempel)</w:t>
      </w:r>
    </w:p>
    <w:bookmarkEnd w:id="0"/>
    <w:p w14:paraId="5F965FB9" w14:textId="166BF61E" w:rsidR="00086BF7" w:rsidRPr="00D80593" w:rsidRDefault="00086BF7" w:rsidP="00086BF7"/>
    <w:sectPr w:rsidR="00086BF7" w:rsidRPr="00D80593" w:rsidSect="006348CC">
      <w:headerReference w:type="default" r:id="rId11"/>
      <w:footerReference w:type="default" r:id="rId12"/>
      <w:pgSz w:w="11906" w:h="16838" w:code="9"/>
      <w:pgMar w:top="284" w:right="707" w:bottom="284" w:left="851" w:header="1701"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4890" w14:textId="77777777" w:rsidR="00C575A8" w:rsidRDefault="00C575A8">
      <w:r>
        <w:separator/>
      </w:r>
    </w:p>
  </w:endnote>
  <w:endnote w:type="continuationSeparator" w:id="0">
    <w:p w14:paraId="3DEF3C97" w14:textId="77777777" w:rsidR="00C575A8" w:rsidRDefault="00C575A8">
      <w:r>
        <w:continuationSeparator/>
      </w:r>
    </w:p>
  </w:endnote>
  <w:endnote w:type="continuationNotice" w:id="1">
    <w:p w14:paraId="3D3AE401" w14:textId="77777777" w:rsidR="00C575A8" w:rsidRDefault="00C575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94" w:type="pct"/>
      <w:tblInd w:w="426" w:type="dxa"/>
      <w:tblCellMar>
        <w:left w:w="70" w:type="dxa"/>
        <w:right w:w="70" w:type="dxa"/>
      </w:tblCellMar>
      <w:tblLook w:val="0600" w:firstRow="0" w:lastRow="0" w:firstColumn="0" w:lastColumn="0" w:noHBand="1" w:noVBand="1"/>
    </w:tblPr>
    <w:tblGrid>
      <w:gridCol w:w="1132"/>
      <w:gridCol w:w="1560"/>
      <w:gridCol w:w="6293"/>
      <w:gridCol w:w="937"/>
    </w:tblGrid>
    <w:tr w:rsidR="00314269" w14:paraId="06B94962" w14:textId="62A4EAF2" w:rsidTr="00DA537E">
      <w:trPr>
        <w:trHeight w:val="113"/>
      </w:trPr>
      <w:tc>
        <w:tcPr>
          <w:tcW w:w="571" w:type="pct"/>
          <w:vAlign w:val="center"/>
        </w:tcPr>
        <w:p w14:paraId="51EE7DB1" w14:textId="0C8AB4DF" w:rsidR="00314269" w:rsidRPr="00E06319" w:rsidRDefault="00314269" w:rsidP="00DA537E">
          <w:pPr>
            <w:pStyle w:val="Kopfzeile"/>
            <w:tabs>
              <w:tab w:val="left" w:pos="776"/>
              <w:tab w:val="right" w:pos="1990"/>
            </w:tabs>
            <w:spacing w:after="0"/>
            <w:ind w:left="0"/>
            <w:jc w:val="left"/>
            <w:rPr>
              <w:rFonts w:cstheme="minorHAnsi"/>
              <w:sz w:val="16"/>
              <w:szCs w:val="16"/>
            </w:rPr>
          </w:pPr>
          <w:r w:rsidRPr="00E06319">
            <w:rPr>
              <w:rStyle w:val="Seitenzahl"/>
              <w:rFonts w:cstheme="minorHAnsi"/>
              <w:sz w:val="16"/>
              <w:szCs w:val="16"/>
              <w:lang w:val="en-US"/>
            </w:rPr>
            <w:t>Version: 0.1</w:t>
          </w:r>
        </w:p>
      </w:tc>
      <w:tc>
        <w:tcPr>
          <w:tcW w:w="786" w:type="pct"/>
          <w:vAlign w:val="center"/>
        </w:tcPr>
        <w:p w14:paraId="7A293BBF" w14:textId="7522C5E7" w:rsidR="00314269" w:rsidRPr="00E06319" w:rsidRDefault="00314269" w:rsidP="00DA537E">
          <w:pPr>
            <w:pStyle w:val="Kopfzeile"/>
            <w:tabs>
              <w:tab w:val="left" w:pos="776"/>
              <w:tab w:val="right" w:pos="1990"/>
            </w:tabs>
            <w:spacing w:after="0"/>
            <w:ind w:left="0"/>
            <w:jc w:val="left"/>
            <w:rPr>
              <w:rStyle w:val="Seitenzahl"/>
              <w:sz w:val="16"/>
              <w:szCs w:val="16"/>
              <w:lang w:val="en-US"/>
            </w:rPr>
          </w:pPr>
          <w:r>
            <w:rPr>
              <w:rStyle w:val="Seitenzahl"/>
              <w:sz w:val="16"/>
              <w:szCs w:val="16"/>
              <w:lang w:val="en-US"/>
            </w:rPr>
            <w:t>Datum:</w:t>
          </w:r>
          <w:r w:rsidRPr="00E06319">
            <w:rPr>
              <w:rStyle w:val="Seitenzahl"/>
              <w:sz w:val="16"/>
              <w:szCs w:val="16"/>
              <w:lang w:val="en-US"/>
            </w:rPr>
            <w:t xml:space="preserve"> </w:t>
          </w:r>
          <w:r>
            <w:rPr>
              <w:rStyle w:val="Seitenzahl"/>
              <w:sz w:val="16"/>
              <w:szCs w:val="16"/>
              <w:lang w:val="en-US"/>
            </w:rPr>
            <w:t>TT.MM.JJJJ</w:t>
          </w:r>
        </w:p>
      </w:tc>
      <w:tc>
        <w:tcPr>
          <w:tcW w:w="3171" w:type="pct"/>
          <w:tcBorders>
            <w:left w:val="nil"/>
          </w:tcBorders>
          <w:vAlign w:val="center"/>
        </w:tcPr>
        <w:p w14:paraId="2A039B3F" w14:textId="669DF0B6" w:rsidR="00314269" w:rsidRPr="00314269" w:rsidRDefault="00314269" w:rsidP="00314269">
          <w:pPr>
            <w:pStyle w:val="Kopfzeile"/>
            <w:tabs>
              <w:tab w:val="left" w:pos="776"/>
              <w:tab w:val="left" w:pos="1573"/>
              <w:tab w:val="right" w:pos="1990"/>
            </w:tabs>
            <w:spacing w:after="0"/>
            <w:ind w:left="0"/>
            <w:jc w:val="left"/>
            <w:rPr>
              <w:rStyle w:val="Seitenzahl"/>
              <w:sz w:val="16"/>
              <w:szCs w:val="16"/>
            </w:rPr>
          </w:pPr>
          <w:r w:rsidRPr="00314269">
            <w:rPr>
              <w:rStyle w:val="Seitenzahl"/>
              <w:rFonts w:cstheme="minorHAnsi"/>
              <w:sz w:val="16"/>
              <w:szCs w:val="16"/>
            </w:rPr>
            <w:t>Dokument: Nummer (</w:t>
          </w:r>
          <w:proofErr w:type="spellStart"/>
          <w:r w:rsidRPr="00314269">
            <w:rPr>
              <w:rStyle w:val="Seitenzahl"/>
              <w:rFonts w:cstheme="minorHAnsi"/>
              <w:sz w:val="16"/>
              <w:szCs w:val="16"/>
            </w:rPr>
            <w:t>n.n.n-BBnn</w:t>
          </w:r>
          <w:proofErr w:type="spellEnd"/>
          <w:r w:rsidRPr="00314269">
            <w:rPr>
              <w:rStyle w:val="Seitenzahl"/>
              <w:rFonts w:cstheme="minorHAnsi"/>
              <w:sz w:val="16"/>
              <w:szCs w:val="16"/>
            </w:rPr>
            <w:t>) oder Tit</w:t>
          </w:r>
          <w:r>
            <w:rPr>
              <w:rStyle w:val="Seitenzahl"/>
              <w:rFonts w:cstheme="minorHAnsi"/>
              <w:sz w:val="16"/>
              <w:szCs w:val="16"/>
            </w:rPr>
            <w:t>el</w:t>
          </w:r>
        </w:p>
      </w:tc>
      <w:tc>
        <w:tcPr>
          <w:tcW w:w="472" w:type="pct"/>
          <w:vAlign w:val="center"/>
        </w:tcPr>
        <w:p w14:paraId="6BD62C14" w14:textId="3E3C4A85" w:rsidR="00314269" w:rsidRPr="00E06319" w:rsidRDefault="00314269" w:rsidP="00314269">
          <w:pPr>
            <w:pStyle w:val="Kopfzeile"/>
            <w:tabs>
              <w:tab w:val="left" w:pos="776"/>
              <w:tab w:val="right" w:pos="1990"/>
            </w:tabs>
            <w:spacing w:after="0"/>
            <w:ind w:left="0"/>
            <w:jc w:val="right"/>
            <w:rPr>
              <w:rFonts w:cstheme="minorHAnsi"/>
              <w:sz w:val="16"/>
              <w:szCs w:val="16"/>
            </w:rPr>
          </w:pPr>
          <w:r w:rsidRPr="00E06319">
            <w:rPr>
              <w:rFonts w:cstheme="minorHAnsi"/>
              <w:sz w:val="16"/>
              <w:szCs w:val="16"/>
            </w:rPr>
            <w:t>Seite:</w:t>
          </w:r>
          <w:r w:rsidRPr="00E06319">
            <w:rPr>
              <w:rStyle w:val="Seitenzahl"/>
              <w:rFonts w:cstheme="minorHAnsi"/>
              <w:sz w:val="16"/>
              <w:szCs w:val="16"/>
            </w:rPr>
            <w:fldChar w:fldCharType="begin"/>
          </w:r>
          <w:r w:rsidRPr="00E06319">
            <w:rPr>
              <w:rStyle w:val="Seitenzahl"/>
              <w:rFonts w:cstheme="minorHAnsi"/>
              <w:sz w:val="16"/>
              <w:szCs w:val="16"/>
            </w:rPr>
            <w:instrText xml:space="preserve"> PAGE </w:instrText>
          </w:r>
          <w:r w:rsidRPr="00E06319">
            <w:rPr>
              <w:rStyle w:val="Seitenzahl"/>
              <w:rFonts w:cstheme="minorHAnsi"/>
              <w:sz w:val="16"/>
              <w:szCs w:val="16"/>
            </w:rPr>
            <w:fldChar w:fldCharType="separate"/>
          </w:r>
          <w:r w:rsidRPr="00E06319">
            <w:rPr>
              <w:rStyle w:val="Seitenzahl"/>
              <w:rFonts w:cstheme="minorHAnsi"/>
              <w:sz w:val="16"/>
              <w:szCs w:val="16"/>
            </w:rPr>
            <w:t>1</w:t>
          </w:r>
          <w:r w:rsidRPr="00E06319">
            <w:rPr>
              <w:rStyle w:val="Seitenzahl"/>
              <w:rFonts w:cstheme="minorHAnsi"/>
              <w:sz w:val="16"/>
              <w:szCs w:val="16"/>
            </w:rPr>
            <w:fldChar w:fldCharType="end"/>
          </w:r>
          <w:r w:rsidRPr="00E06319">
            <w:rPr>
              <w:rStyle w:val="Seitenzahl"/>
              <w:rFonts w:cstheme="minorHAnsi"/>
              <w:sz w:val="16"/>
              <w:szCs w:val="16"/>
            </w:rPr>
            <w:t>/</w:t>
          </w:r>
          <w:r w:rsidRPr="00E06319">
            <w:rPr>
              <w:rStyle w:val="Seitenzahl"/>
              <w:rFonts w:cstheme="minorHAnsi"/>
              <w:sz w:val="16"/>
              <w:szCs w:val="16"/>
            </w:rPr>
            <w:fldChar w:fldCharType="begin"/>
          </w:r>
          <w:r w:rsidRPr="00E06319">
            <w:rPr>
              <w:rStyle w:val="Seitenzahl"/>
              <w:rFonts w:cstheme="minorHAnsi"/>
              <w:sz w:val="16"/>
              <w:szCs w:val="16"/>
            </w:rPr>
            <w:instrText xml:space="preserve"> NUMPAGES </w:instrText>
          </w:r>
          <w:r w:rsidRPr="00E06319">
            <w:rPr>
              <w:rStyle w:val="Seitenzahl"/>
              <w:rFonts w:cstheme="minorHAnsi"/>
              <w:sz w:val="16"/>
              <w:szCs w:val="16"/>
            </w:rPr>
            <w:fldChar w:fldCharType="separate"/>
          </w:r>
          <w:r w:rsidRPr="00E06319">
            <w:rPr>
              <w:rStyle w:val="Seitenzahl"/>
              <w:rFonts w:cstheme="minorHAnsi"/>
              <w:sz w:val="16"/>
              <w:szCs w:val="16"/>
            </w:rPr>
            <w:t>7</w:t>
          </w:r>
          <w:r w:rsidRPr="00E06319">
            <w:rPr>
              <w:rStyle w:val="Seitenzahl"/>
              <w:rFonts w:cstheme="minorHAnsi"/>
              <w:sz w:val="16"/>
              <w:szCs w:val="16"/>
            </w:rPr>
            <w:fldChar w:fldCharType="end"/>
          </w:r>
        </w:p>
      </w:tc>
    </w:tr>
  </w:tbl>
  <w:p w14:paraId="0728ADD3" w14:textId="1150E74F" w:rsidR="00E03455" w:rsidRPr="00E03455" w:rsidRDefault="00E03455" w:rsidP="004B0AE7">
    <w:pPr>
      <w:pStyle w:val="Fuzeile"/>
      <w:spacing w:before="0" w:after="0"/>
      <w:jc w:val="right"/>
      <w:rPr>
        <w:rFonts w:cs="Arial"/>
        <w:iCs/>
        <w:color w:val="808080" w:themeColor="background1" w:themeShade="80"/>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2277" w14:textId="77777777" w:rsidR="00C575A8" w:rsidRDefault="00C575A8">
      <w:r>
        <w:separator/>
      </w:r>
    </w:p>
  </w:footnote>
  <w:footnote w:type="continuationSeparator" w:id="0">
    <w:p w14:paraId="0126F7C6" w14:textId="77777777" w:rsidR="00C575A8" w:rsidRDefault="00C575A8">
      <w:r>
        <w:continuationSeparator/>
      </w:r>
    </w:p>
  </w:footnote>
  <w:footnote w:type="continuationNotice" w:id="1">
    <w:p w14:paraId="3699AFF5" w14:textId="77777777" w:rsidR="00C575A8" w:rsidRDefault="00C575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C16E" w14:textId="4D56E336" w:rsidR="002A593B" w:rsidRPr="00097124" w:rsidRDefault="00083442" w:rsidP="00BA2EF1">
    <w:pPr>
      <w:pStyle w:val="Kopfzeile"/>
      <w:tabs>
        <w:tab w:val="clear" w:pos="4536"/>
        <w:tab w:val="clear" w:pos="9072"/>
        <w:tab w:val="left" w:pos="495"/>
      </w:tabs>
      <w:spacing w:before="0"/>
      <w:rPr>
        <w:rFonts w:cs="Arial"/>
      </w:rPr>
    </w:pPr>
    <w:r>
      <w:rPr>
        <w:noProof/>
      </w:rPr>
      <w:drawing>
        <wp:anchor distT="0" distB="0" distL="114300" distR="114300" simplePos="0" relativeHeight="251659264" behindDoc="1" locked="1" layoutInCell="1" allowOverlap="1" wp14:anchorId="19576277" wp14:editId="104F6E60">
          <wp:simplePos x="0" y="0"/>
          <wp:positionH relativeFrom="column">
            <wp:posOffset>-538480</wp:posOffset>
          </wp:positionH>
          <wp:positionV relativeFrom="paragraph">
            <wp:posOffset>-1092200</wp:posOffset>
          </wp:positionV>
          <wp:extent cx="7554595" cy="1069149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5459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D7A52B0"/>
    <w:lvl w:ilvl="0">
      <w:start w:val="1"/>
      <w:numFmt w:val="decimal"/>
      <w:lvlText w:val="%1."/>
      <w:lvlJc w:val="left"/>
      <w:pPr>
        <w:tabs>
          <w:tab w:val="num" w:pos="926"/>
        </w:tabs>
        <w:ind w:left="926" w:hanging="360"/>
      </w:pPr>
    </w:lvl>
  </w:abstractNum>
  <w:abstractNum w:abstractNumId="1" w15:restartNumberingAfterBreak="0">
    <w:nsid w:val="FFFFFF81"/>
    <w:multiLevelType w:val="singleLevel"/>
    <w:tmpl w:val="8F26368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1EE2048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4DC4730"/>
    <w:lvl w:ilvl="0">
      <w:start w:val="1"/>
      <w:numFmt w:val="bullet"/>
      <w:pStyle w:val="Aufzhlungszeichen"/>
      <w:lvlText w:val="–"/>
      <w:lvlJc w:val="left"/>
      <w:pPr>
        <w:tabs>
          <w:tab w:val="num" w:pos="425"/>
        </w:tabs>
        <w:ind w:left="425" w:hanging="425"/>
      </w:pPr>
      <w:rPr>
        <w:rFonts w:ascii="Times New Roman" w:hAnsi="Times New Roman" w:hint="default"/>
        <w:sz w:val="16"/>
      </w:rPr>
    </w:lvl>
  </w:abstractNum>
  <w:abstractNum w:abstractNumId="4" w15:restartNumberingAfterBreak="0">
    <w:nsid w:val="061E5C8A"/>
    <w:multiLevelType w:val="hybridMultilevel"/>
    <w:tmpl w:val="C25E36D4"/>
    <w:lvl w:ilvl="0" w:tplc="04070017">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8529EE"/>
    <w:multiLevelType w:val="hybridMultilevel"/>
    <w:tmpl w:val="EB90821A"/>
    <w:lvl w:ilvl="0" w:tplc="50E02EA6">
      <w:start w:val="2"/>
      <w:numFmt w:val="bullet"/>
      <w:pStyle w:val="MitgeltendeUnterlagen"/>
      <w:lvlText w:val=""/>
      <w:lvlJc w:val="left"/>
      <w:pPr>
        <w:tabs>
          <w:tab w:val="num" w:pos="3220"/>
        </w:tabs>
        <w:ind w:left="3220" w:hanging="426"/>
      </w:pPr>
      <w:rPr>
        <w:rFonts w:ascii="Symbol" w:hAnsi="Symbol" w:hint="default"/>
        <w:color w:val="auto"/>
        <w:sz w:val="22"/>
      </w:rPr>
    </w:lvl>
    <w:lvl w:ilvl="1" w:tplc="04070003">
      <w:start w:val="1"/>
      <w:numFmt w:val="bullet"/>
      <w:lvlText w:val="o"/>
      <w:lvlJc w:val="left"/>
      <w:pPr>
        <w:tabs>
          <w:tab w:val="num" w:pos="3242"/>
        </w:tabs>
        <w:ind w:left="3242" w:hanging="360"/>
      </w:pPr>
      <w:rPr>
        <w:rFonts w:ascii="Courier New" w:hAnsi="Courier New" w:hint="default"/>
      </w:rPr>
    </w:lvl>
    <w:lvl w:ilvl="2" w:tplc="04070005">
      <w:start w:val="1"/>
      <w:numFmt w:val="bullet"/>
      <w:lvlText w:val=""/>
      <w:lvlJc w:val="left"/>
      <w:pPr>
        <w:tabs>
          <w:tab w:val="num" w:pos="3962"/>
        </w:tabs>
        <w:ind w:left="3962" w:hanging="360"/>
      </w:pPr>
      <w:rPr>
        <w:rFonts w:ascii="Wingdings" w:hAnsi="Wingdings" w:hint="default"/>
      </w:rPr>
    </w:lvl>
    <w:lvl w:ilvl="3" w:tplc="04070001" w:tentative="1">
      <w:start w:val="1"/>
      <w:numFmt w:val="bullet"/>
      <w:lvlText w:val=""/>
      <w:lvlJc w:val="left"/>
      <w:pPr>
        <w:tabs>
          <w:tab w:val="num" w:pos="4682"/>
        </w:tabs>
        <w:ind w:left="4682" w:hanging="360"/>
      </w:pPr>
      <w:rPr>
        <w:rFonts w:ascii="Symbol" w:hAnsi="Symbol" w:hint="default"/>
      </w:rPr>
    </w:lvl>
    <w:lvl w:ilvl="4" w:tplc="04070003" w:tentative="1">
      <w:start w:val="1"/>
      <w:numFmt w:val="bullet"/>
      <w:lvlText w:val="o"/>
      <w:lvlJc w:val="left"/>
      <w:pPr>
        <w:tabs>
          <w:tab w:val="num" w:pos="5402"/>
        </w:tabs>
        <w:ind w:left="5402" w:hanging="360"/>
      </w:pPr>
      <w:rPr>
        <w:rFonts w:ascii="Courier New" w:hAnsi="Courier New" w:hint="default"/>
      </w:rPr>
    </w:lvl>
    <w:lvl w:ilvl="5" w:tplc="04070005" w:tentative="1">
      <w:start w:val="1"/>
      <w:numFmt w:val="bullet"/>
      <w:lvlText w:val=""/>
      <w:lvlJc w:val="left"/>
      <w:pPr>
        <w:tabs>
          <w:tab w:val="num" w:pos="6122"/>
        </w:tabs>
        <w:ind w:left="6122" w:hanging="360"/>
      </w:pPr>
      <w:rPr>
        <w:rFonts w:ascii="Wingdings" w:hAnsi="Wingdings" w:hint="default"/>
      </w:rPr>
    </w:lvl>
    <w:lvl w:ilvl="6" w:tplc="04070001" w:tentative="1">
      <w:start w:val="1"/>
      <w:numFmt w:val="bullet"/>
      <w:lvlText w:val=""/>
      <w:lvlJc w:val="left"/>
      <w:pPr>
        <w:tabs>
          <w:tab w:val="num" w:pos="6842"/>
        </w:tabs>
        <w:ind w:left="6842" w:hanging="360"/>
      </w:pPr>
      <w:rPr>
        <w:rFonts w:ascii="Symbol" w:hAnsi="Symbol" w:hint="default"/>
      </w:rPr>
    </w:lvl>
    <w:lvl w:ilvl="7" w:tplc="04070003" w:tentative="1">
      <w:start w:val="1"/>
      <w:numFmt w:val="bullet"/>
      <w:lvlText w:val="o"/>
      <w:lvlJc w:val="left"/>
      <w:pPr>
        <w:tabs>
          <w:tab w:val="num" w:pos="7562"/>
        </w:tabs>
        <w:ind w:left="7562" w:hanging="360"/>
      </w:pPr>
      <w:rPr>
        <w:rFonts w:ascii="Courier New" w:hAnsi="Courier New" w:hint="default"/>
      </w:rPr>
    </w:lvl>
    <w:lvl w:ilvl="8" w:tplc="04070005" w:tentative="1">
      <w:start w:val="1"/>
      <w:numFmt w:val="bullet"/>
      <w:lvlText w:val=""/>
      <w:lvlJc w:val="left"/>
      <w:pPr>
        <w:tabs>
          <w:tab w:val="num" w:pos="8282"/>
        </w:tabs>
        <w:ind w:left="8282" w:hanging="360"/>
      </w:pPr>
      <w:rPr>
        <w:rFonts w:ascii="Wingdings" w:hAnsi="Wingdings" w:hint="default"/>
      </w:rPr>
    </w:lvl>
  </w:abstractNum>
  <w:abstractNum w:abstractNumId="6" w15:restartNumberingAfterBreak="0">
    <w:nsid w:val="176C3EDD"/>
    <w:multiLevelType w:val="multilevel"/>
    <w:tmpl w:val="97AE76D0"/>
    <w:lvl w:ilvl="0">
      <w:start w:val="1"/>
      <w:numFmt w:val="decimal"/>
      <w:pStyle w:val="berschrift1"/>
      <w:lvlText w:val="%1."/>
      <w:lvlJc w:val="left"/>
      <w:pPr>
        <w:ind w:left="360" w:hanging="360"/>
      </w:pPr>
      <w:rPr>
        <w:rFonts w:hint="default"/>
        <w:b/>
        <w:i w:val="0"/>
      </w:rPr>
    </w:lvl>
    <w:lvl w:ilvl="1">
      <w:start w:val="1"/>
      <w:numFmt w:val="decimal"/>
      <w:pStyle w:val="Ebene2"/>
      <w:isLgl/>
      <w:lvlText w:val="%1.%2"/>
      <w:lvlJc w:val="left"/>
      <w:pPr>
        <w:tabs>
          <w:tab w:val="num" w:pos="1125"/>
        </w:tabs>
        <w:ind w:left="1125" w:hanging="1125"/>
      </w:pPr>
      <w:rPr>
        <w:rFonts w:hint="default"/>
        <w:color w:val="000000" w:themeColor="text1"/>
      </w:rPr>
    </w:lvl>
    <w:lvl w:ilvl="2">
      <w:start w:val="1"/>
      <w:numFmt w:val="decimal"/>
      <w:pStyle w:val="Ebene3"/>
      <w:isLgl/>
      <w:lvlText w:val="%1.%2.%3"/>
      <w:lvlJc w:val="left"/>
      <w:pPr>
        <w:tabs>
          <w:tab w:val="num" w:pos="1125"/>
        </w:tabs>
        <w:ind w:left="1125" w:hanging="1125"/>
      </w:pPr>
      <w:rPr>
        <w:rFonts w:hint="default"/>
        <w:b/>
        <w:i w:val="0"/>
        <w:color w:val="000000" w:themeColor="text1"/>
      </w:rPr>
    </w:lvl>
    <w:lvl w:ilvl="3">
      <w:start w:val="1"/>
      <w:numFmt w:val="decimal"/>
      <w:pStyle w:val="Ebene4"/>
      <w:isLgl/>
      <w:lvlText w:val="%1.%2.%3.%4"/>
      <w:lvlJc w:val="left"/>
      <w:pPr>
        <w:tabs>
          <w:tab w:val="num" w:pos="1125"/>
        </w:tabs>
        <w:ind w:left="1125" w:hanging="1125"/>
      </w:pPr>
      <w:rPr>
        <w:rFonts w:hint="default"/>
      </w:rPr>
    </w:lvl>
    <w:lvl w:ilvl="4">
      <w:start w:val="1"/>
      <w:numFmt w:val="decimal"/>
      <w:isLgl/>
      <w:lvlText w:val="%1.%2.%3.%4.%5"/>
      <w:lvlJc w:val="left"/>
      <w:pPr>
        <w:tabs>
          <w:tab w:val="num" w:pos="1125"/>
        </w:tabs>
        <w:ind w:left="1125" w:hanging="1125"/>
      </w:pPr>
      <w:rPr>
        <w:rFonts w:hint="default"/>
      </w:rPr>
    </w:lvl>
    <w:lvl w:ilvl="5">
      <w:start w:val="1"/>
      <w:numFmt w:val="decimal"/>
      <w:isLgl/>
      <w:lvlText w:val="%1.%2.%3.%4.%5.%6"/>
      <w:lvlJc w:val="left"/>
      <w:pPr>
        <w:tabs>
          <w:tab w:val="num" w:pos="1125"/>
        </w:tabs>
        <w:ind w:left="1125" w:hanging="112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9615811"/>
    <w:multiLevelType w:val="hybridMultilevel"/>
    <w:tmpl w:val="B6127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C30771"/>
    <w:multiLevelType w:val="hybridMultilevel"/>
    <w:tmpl w:val="017EB5C8"/>
    <w:lvl w:ilvl="0" w:tplc="5BA8B49A">
      <w:start w:val="1"/>
      <w:numFmt w:val="bullet"/>
      <w:pStyle w:val="HandlungsbedarfAufzhlung"/>
      <w:lvlText w:val=""/>
      <w:lvlJc w:val="left"/>
      <w:pPr>
        <w:ind w:left="720" w:hanging="360"/>
      </w:pPr>
      <w:rPr>
        <w:rFonts w:ascii="Symbol" w:hAnsi="Symbol" w:hint="default"/>
        <w:sz w:val="12"/>
        <w:szCs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3C0BA1"/>
    <w:multiLevelType w:val="hybridMultilevel"/>
    <w:tmpl w:val="C3F4102C"/>
    <w:lvl w:ilvl="0" w:tplc="DAA0D3BE">
      <w:start w:val="1"/>
      <w:numFmt w:val="bullet"/>
      <w:pStyle w:val="TabellentextVerfahreneingerckt"/>
      <w:lvlText w:val="-"/>
      <w:lvlJc w:val="left"/>
      <w:pPr>
        <w:tabs>
          <w:tab w:val="num" w:pos="644"/>
        </w:tabs>
        <w:ind w:left="340" w:hanging="56"/>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171D53"/>
    <w:multiLevelType w:val="hybridMultilevel"/>
    <w:tmpl w:val="1DB2A61A"/>
    <w:lvl w:ilvl="0" w:tplc="9F90095C">
      <w:start w:val="1"/>
      <w:numFmt w:val="bullet"/>
      <w:pStyle w:val="AufzhlungOHB"/>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92BCBDC0">
      <w:start w:val="4"/>
      <w:numFmt w:val="bullet"/>
      <w:lvlText w:val="-"/>
      <w:lvlJc w:val="left"/>
      <w:pPr>
        <w:ind w:left="2160" w:hanging="360"/>
      </w:pPr>
      <w:rPr>
        <w:rFonts w:ascii="Arial" w:eastAsia="Times New Roman" w:hAnsi="Arial" w:cs="Arial"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6C345E"/>
    <w:multiLevelType w:val="hybridMultilevel"/>
    <w:tmpl w:val="60EA5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7B1AC5"/>
    <w:multiLevelType w:val="multilevel"/>
    <w:tmpl w:val="931899A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3C64191D"/>
    <w:multiLevelType w:val="hybridMultilevel"/>
    <w:tmpl w:val="50ECC8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632352"/>
    <w:multiLevelType w:val="multilevel"/>
    <w:tmpl w:val="B1907F34"/>
    <w:name w:val="jj"/>
    <w:lvl w:ilvl="0">
      <w:start w:val="5"/>
      <w:numFmt w:val="decimal"/>
      <w:lvlText w:val="%1."/>
      <w:lvlJc w:val="left"/>
      <w:pPr>
        <w:tabs>
          <w:tab w:val="num" w:pos="1409"/>
        </w:tabs>
        <w:ind w:left="1409" w:hanging="1125"/>
      </w:pPr>
      <w:rPr>
        <w:rFonts w:hint="default"/>
      </w:rPr>
    </w:lvl>
    <w:lvl w:ilvl="1">
      <w:start w:val="8"/>
      <w:numFmt w:val="decimal"/>
      <w:isLgl/>
      <w:lvlText w:val="%1.%2"/>
      <w:lvlJc w:val="left"/>
      <w:pPr>
        <w:tabs>
          <w:tab w:val="num" w:pos="1409"/>
        </w:tabs>
        <w:ind w:left="1409" w:hanging="1125"/>
      </w:pPr>
      <w:rPr>
        <w:rFonts w:hint="default"/>
      </w:rPr>
    </w:lvl>
    <w:lvl w:ilvl="2">
      <w:start w:val="2"/>
      <w:numFmt w:val="decimal"/>
      <w:isLgl/>
      <w:lvlText w:val="%1.%2.%3"/>
      <w:lvlJc w:val="left"/>
      <w:pPr>
        <w:tabs>
          <w:tab w:val="num" w:pos="1409"/>
        </w:tabs>
        <w:ind w:left="1409" w:hanging="1125"/>
      </w:pPr>
      <w:rPr>
        <w:rFonts w:hint="default"/>
      </w:rPr>
    </w:lvl>
    <w:lvl w:ilvl="3">
      <w:start w:val="1"/>
      <w:numFmt w:val="decimal"/>
      <w:isLgl/>
      <w:lvlText w:val="%1.%2.%3.%4"/>
      <w:lvlJc w:val="left"/>
      <w:pPr>
        <w:tabs>
          <w:tab w:val="num" w:pos="1409"/>
        </w:tabs>
        <w:ind w:left="1409" w:hanging="1121"/>
      </w:pPr>
    </w:lvl>
    <w:lvl w:ilvl="4">
      <w:start w:val="1"/>
      <w:numFmt w:val="decimal"/>
      <w:isLgl/>
      <w:lvlText w:val="%1.%2.%3.%4.%5"/>
      <w:lvlJc w:val="left"/>
      <w:pPr>
        <w:tabs>
          <w:tab w:val="num" w:pos="1409"/>
        </w:tabs>
        <w:ind w:left="1409" w:hanging="1125"/>
      </w:pPr>
      <w:rPr>
        <w:rFonts w:hint="default"/>
      </w:rPr>
    </w:lvl>
    <w:lvl w:ilvl="5">
      <w:start w:val="1"/>
      <w:numFmt w:val="decimal"/>
      <w:isLgl/>
      <w:lvlText w:val="%1.%2.%3.%4.%5.%6"/>
      <w:lvlJc w:val="left"/>
      <w:pPr>
        <w:tabs>
          <w:tab w:val="num" w:pos="1409"/>
        </w:tabs>
        <w:ind w:left="1409" w:hanging="1125"/>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15" w15:restartNumberingAfterBreak="0">
    <w:nsid w:val="48B765EB"/>
    <w:multiLevelType w:val="hybridMultilevel"/>
    <w:tmpl w:val="33DCD0EC"/>
    <w:lvl w:ilvl="0" w:tplc="2C7E2A06">
      <w:start w:val="1"/>
      <w:numFmt w:val="bullet"/>
      <w:pStyle w:val="TabellentextVerfahren"/>
      <w:lvlText w:val="-"/>
      <w:lvlJc w:val="left"/>
      <w:pPr>
        <w:tabs>
          <w:tab w:val="num" w:pos="170"/>
        </w:tabs>
        <w:ind w:left="170" w:hanging="170"/>
      </w:pPr>
      <w:rPr>
        <w:rFonts w:hint="default"/>
        <w:sz w:val="16"/>
      </w:rPr>
    </w:lvl>
    <w:lvl w:ilvl="1" w:tplc="7338A9F2" w:tentative="1">
      <w:start w:val="1"/>
      <w:numFmt w:val="bullet"/>
      <w:lvlText w:val="o"/>
      <w:lvlJc w:val="left"/>
      <w:pPr>
        <w:tabs>
          <w:tab w:val="num" w:pos="1440"/>
        </w:tabs>
        <w:ind w:left="1440" w:hanging="360"/>
      </w:pPr>
      <w:rPr>
        <w:rFonts w:ascii="Courier New" w:hAnsi="Courier New" w:hint="default"/>
      </w:rPr>
    </w:lvl>
    <w:lvl w:ilvl="2" w:tplc="2716D3D4" w:tentative="1">
      <w:start w:val="1"/>
      <w:numFmt w:val="bullet"/>
      <w:lvlText w:val=""/>
      <w:lvlJc w:val="left"/>
      <w:pPr>
        <w:tabs>
          <w:tab w:val="num" w:pos="2160"/>
        </w:tabs>
        <w:ind w:left="2160" w:hanging="360"/>
      </w:pPr>
      <w:rPr>
        <w:rFonts w:ascii="Wingdings" w:hAnsi="Wingdings" w:hint="default"/>
      </w:rPr>
    </w:lvl>
    <w:lvl w:ilvl="3" w:tplc="2CF29CC2" w:tentative="1">
      <w:start w:val="1"/>
      <w:numFmt w:val="bullet"/>
      <w:lvlText w:val=""/>
      <w:lvlJc w:val="left"/>
      <w:pPr>
        <w:tabs>
          <w:tab w:val="num" w:pos="2880"/>
        </w:tabs>
        <w:ind w:left="2880" w:hanging="360"/>
      </w:pPr>
      <w:rPr>
        <w:rFonts w:ascii="Symbol" w:hAnsi="Symbol" w:hint="default"/>
      </w:rPr>
    </w:lvl>
    <w:lvl w:ilvl="4" w:tplc="3BE2D398" w:tentative="1">
      <w:start w:val="1"/>
      <w:numFmt w:val="bullet"/>
      <w:lvlText w:val="o"/>
      <w:lvlJc w:val="left"/>
      <w:pPr>
        <w:tabs>
          <w:tab w:val="num" w:pos="3600"/>
        </w:tabs>
        <w:ind w:left="3600" w:hanging="360"/>
      </w:pPr>
      <w:rPr>
        <w:rFonts w:ascii="Courier New" w:hAnsi="Courier New" w:hint="default"/>
      </w:rPr>
    </w:lvl>
    <w:lvl w:ilvl="5" w:tplc="18F00B78" w:tentative="1">
      <w:start w:val="1"/>
      <w:numFmt w:val="bullet"/>
      <w:lvlText w:val=""/>
      <w:lvlJc w:val="left"/>
      <w:pPr>
        <w:tabs>
          <w:tab w:val="num" w:pos="4320"/>
        </w:tabs>
        <w:ind w:left="4320" w:hanging="360"/>
      </w:pPr>
      <w:rPr>
        <w:rFonts w:ascii="Wingdings" w:hAnsi="Wingdings" w:hint="default"/>
      </w:rPr>
    </w:lvl>
    <w:lvl w:ilvl="6" w:tplc="52FAA8FA" w:tentative="1">
      <w:start w:val="1"/>
      <w:numFmt w:val="bullet"/>
      <w:lvlText w:val=""/>
      <w:lvlJc w:val="left"/>
      <w:pPr>
        <w:tabs>
          <w:tab w:val="num" w:pos="5040"/>
        </w:tabs>
        <w:ind w:left="5040" w:hanging="360"/>
      </w:pPr>
      <w:rPr>
        <w:rFonts w:ascii="Symbol" w:hAnsi="Symbol" w:hint="default"/>
      </w:rPr>
    </w:lvl>
    <w:lvl w:ilvl="7" w:tplc="108C2EF8" w:tentative="1">
      <w:start w:val="1"/>
      <w:numFmt w:val="bullet"/>
      <w:lvlText w:val="o"/>
      <w:lvlJc w:val="left"/>
      <w:pPr>
        <w:tabs>
          <w:tab w:val="num" w:pos="5760"/>
        </w:tabs>
        <w:ind w:left="5760" w:hanging="360"/>
      </w:pPr>
      <w:rPr>
        <w:rFonts w:ascii="Courier New" w:hAnsi="Courier New" w:hint="default"/>
      </w:rPr>
    </w:lvl>
    <w:lvl w:ilvl="8" w:tplc="27D22C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3200C"/>
    <w:multiLevelType w:val="hybridMultilevel"/>
    <w:tmpl w:val="746844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160B18"/>
    <w:multiLevelType w:val="hybridMultilevel"/>
    <w:tmpl w:val="83783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8F7FC4"/>
    <w:multiLevelType w:val="hybridMultilevel"/>
    <w:tmpl w:val="C2BC20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8308F9"/>
    <w:multiLevelType w:val="multilevel"/>
    <w:tmpl w:val="1D302370"/>
    <w:lvl w:ilvl="0">
      <w:start w:val="1"/>
      <w:numFmt w:val="decimal"/>
      <w:lvlText w:val="%1"/>
      <w:lvlJc w:val="left"/>
      <w:pPr>
        <w:ind w:left="372" w:hanging="372"/>
      </w:pPr>
      <w:rPr>
        <w:rFonts w:hint="default"/>
      </w:rPr>
    </w:lvl>
    <w:lvl w:ilvl="1">
      <w:start w:val="1"/>
      <w:numFmt w:val="decimal"/>
      <w:pStyle w:val="Nummerierungeingeschobenzweistellig"/>
      <w:lvlText w:val="%1.%2"/>
      <w:lvlJc w:val="left"/>
      <w:pPr>
        <w:ind w:left="1084" w:hanging="372"/>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20" w15:restartNumberingAfterBreak="0">
    <w:nsid w:val="5AB51FD8"/>
    <w:multiLevelType w:val="hybridMultilevel"/>
    <w:tmpl w:val="8D465A10"/>
    <w:lvl w:ilvl="0" w:tplc="5AE691A4">
      <w:start w:val="1"/>
      <w:numFmt w:val="bullet"/>
      <w:pStyle w:val="TextimKapitelAufzhlung"/>
      <w:lvlText w:val="-"/>
      <w:lvlJc w:val="left"/>
      <w:pPr>
        <w:tabs>
          <w:tab w:val="num" w:pos="927"/>
        </w:tabs>
        <w:ind w:left="737" w:hanging="170"/>
      </w:pPr>
      <w:rPr>
        <w:rFonts w:hint="default"/>
        <w:sz w:val="16"/>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6C484EB7"/>
    <w:multiLevelType w:val="singleLevel"/>
    <w:tmpl w:val="655A9DC8"/>
    <w:lvl w:ilvl="0">
      <w:start w:val="1"/>
      <w:numFmt w:val="bullet"/>
      <w:pStyle w:val="Aufzhlungszeichen3"/>
      <w:lvlText w:val=""/>
      <w:lvlJc w:val="left"/>
      <w:pPr>
        <w:tabs>
          <w:tab w:val="num" w:pos="360"/>
        </w:tabs>
        <w:ind w:left="360" w:hanging="360"/>
      </w:pPr>
      <w:rPr>
        <w:rFonts w:ascii="Symbol" w:hAnsi="Symbol" w:hint="default"/>
      </w:rPr>
    </w:lvl>
  </w:abstractNum>
  <w:abstractNum w:abstractNumId="22" w15:restartNumberingAfterBreak="0">
    <w:nsid w:val="6CD14AE7"/>
    <w:multiLevelType w:val="hybridMultilevel"/>
    <w:tmpl w:val="6DDE376E"/>
    <w:lvl w:ilvl="0" w:tplc="E38E53A2">
      <w:start w:val="1"/>
      <w:numFmt w:val="bullet"/>
      <w:pStyle w:val="Aufzhlung"/>
      <w:lvlText w:val=""/>
      <w:lvlJc w:val="left"/>
      <w:pPr>
        <w:tabs>
          <w:tab w:val="num" w:pos="1418"/>
        </w:tabs>
        <w:ind w:left="1418" w:hanging="426"/>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23EFE"/>
    <w:multiLevelType w:val="multilevel"/>
    <w:tmpl w:val="340E7CF8"/>
    <w:lvl w:ilvl="0">
      <w:start w:val="5"/>
      <w:numFmt w:val="decimal"/>
      <w:lvlText w:val="%1."/>
      <w:lvlJc w:val="left"/>
      <w:pPr>
        <w:tabs>
          <w:tab w:val="num" w:pos="1409"/>
        </w:tabs>
        <w:ind w:left="1409" w:hanging="1125"/>
      </w:pPr>
      <w:rPr>
        <w:rFonts w:hint="default"/>
      </w:rPr>
    </w:lvl>
    <w:lvl w:ilvl="1">
      <w:start w:val="1"/>
      <w:numFmt w:val="decimal"/>
      <w:isLgl/>
      <w:lvlText w:val="%1.%2"/>
      <w:lvlJc w:val="left"/>
      <w:pPr>
        <w:tabs>
          <w:tab w:val="num" w:pos="1409"/>
        </w:tabs>
        <w:ind w:left="1409" w:hanging="1125"/>
      </w:pPr>
      <w:rPr>
        <w:rFonts w:hint="default"/>
      </w:rPr>
    </w:lvl>
    <w:lvl w:ilvl="2">
      <w:start w:val="1"/>
      <w:numFmt w:val="decimal"/>
      <w:pStyle w:val="berschrift3"/>
      <w:isLgl/>
      <w:lvlText w:val="%1.%2.%3"/>
      <w:lvlJc w:val="left"/>
      <w:pPr>
        <w:tabs>
          <w:tab w:val="num" w:pos="1409"/>
        </w:tabs>
        <w:ind w:left="1409" w:hanging="112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1409"/>
        </w:tabs>
        <w:ind w:left="1409" w:hanging="1125"/>
      </w:pPr>
      <w:rPr>
        <w:rFonts w:hint="default"/>
      </w:rPr>
    </w:lvl>
    <w:lvl w:ilvl="4">
      <w:start w:val="1"/>
      <w:numFmt w:val="decimal"/>
      <w:isLgl/>
      <w:lvlText w:val="%1.%2.%3.%4.%5"/>
      <w:lvlJc w:val="left"/>
      <w:pPr>
        <w:tabs>
          <w:tab w:val="num" w:pos="1409"/>
        </w:tabs>
        <w:ind w:left="1409" w:hanging="1125"/>
      </w:pPr>
      <w:rPr>
        <w:rFonts w:hint="default"/>
      </w:rPr>
    </w:lvl>
    <w:lvl w:ilvl="5">
      <w:start w:val="1"/>
      <w:numFmt w:val="decimal"/>
      <w:isLgl/>
      <w:lvlText w:val="%1.%2.%3.%4.%5.%6"/>
      <w:lvlJc w:val="left"/>
      <w:pPr>
        <w:tabs>
          <w:tab w:val="num" w:pos="1409"/>
        </w:tabs>
        <w:ind w:left="1409" w:hanging="1125"/>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24" w15:restartNumberingAfterBreak="0">
    <w:nsid w:val="70E71A2F"/>
    <w:multiLevelType w:val="hybridMultilevel"/>
    <w:tmpl w:val="2C529C2E"/>
    <w:lvl w:ilvl="0" w:tplc="FDB4AAA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B9440D"/>
    <w:multiLevelType w:val="hybridMultilevel"/>
    <w:tmpl w:val="B096F8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B5C5113"/>
    <w:multiLevelType w:val="hybridMultilevel"/>
    <w:tmpl w:val="9C060466"/>
    <w:lvl w:ilvl="0" w:tplc="3FB67A84">
      <w:start w:val="1"/>
      <w:numFmt w:val="decimal"/>
      <w:pStyle w:val="berschrift10"/>
      <w:lvlText w:val="%1."/>
      <w:lvlJc w:val="left"/>
      <w:pPr>
        <w:tabs>
          <w:tab w:val="num" w:pos="360"/>
        </w:tabs>
        <w:ind w:left="340" w:hanging="340"/>
      </w:pPr>
      <w:rPr>
        <w:rFonts w:ascii="Arial" w:hAnsi="Arial" w:hint="default"/>
        <w:b/>
        <w:i w:val="0"/>
        <w:sz w:val="22"/>
      </w:rPr>
    </w:lvl>
    <w:lvl w:ilvl="1" w:tplc="969096F8">
      <w:start w:val="1"/>
      <w:numFmt w:val="lowerLetter"/>
      <w:lvlText w:val="%2."/>
      <w:lvlJc w:val="left"/>
      <w:pPr>
        <w:tabs>
          <w:tab w:val="num" w:pos="1440"/>
        </w:tabs>
        <w:ind w:left="1440" w:hanging="360"/>
      </w:pPr>
    </w:lvl>
    <w:lvl w:ilvl="2" w:tplc="50589F46">
      <w:start w:val="1"/>
      <w:numFmt w:val="lowerRoman"/>
      <w:lvlText w:val="%3."/>
      <w:lvlJc w:val="right"/>
      <w:pPr>
        <w:tabs>
          <w:tab w:val="num" w:pos="2160"/>
        </w:tabs>
        <w:ind w:left="2160" w:hanging="180"/>
      </w:pPr>
    </w:lvl>
    <w:lvl w:ilvl="3" w:tplc="A9CEAE7E" w:tentative="1">
      <w:start w:val="1"/>
      <w:numFmt w:val="decimal"/>
      <w:lvlText w:val="%4."/>
      <w:lvlJc w:val="left"/>
      <w:pPr>
        <w:tabs>
          <w:tab w:val="num" w:pos="2880"/>
        </w:tabs>
        <w:ind w:left="2880" w:hanging="360"/>
      </w:pPr>
    </w:lvl>
    <w:lvl w:ilvl="4" w:tplc="988A6BD8" w:tentative="1">
      <w:start w:val="1"/>
      <w:numFmt w:val="lowerLetter"/>
      <w:lvlText w:val="%5."/>
      <w:lvlJc w:val="left"/>
      <w:pPr>
        <w:tabs>
          <w:tab w:val="num" w:pos="3600"/>
        </w:tabs>
        <w:ind w:left="3600" w:hanging="360"/>
      </w:pPr>
    </w:lvl>
    <w:lvl w:ilvl="5" w:tplc="98C0A7A0" w:tentative="1">
      <w:start w:val="1"/>
      <w:numFmt w:val="lowerRoman"/>
      <w:lvlText w:val="%6."/>
      <w:lvlJc w:val="right"/>
      <w:pPr>
        <w:tabs>
          <w:tab w:val="num" w:pos="4320"/>
        </w:tabs>
        <w:ind w:left="4320" w:hanging="180"/>
      </w:pPr>
    </w:lvl>
    <w:lvl w:ilvl="6" w:tplc="14844F70" w:tentative="1">
      <w:start w:val="1"/>
      <w:numFmt w:val="decimal"/>
      <w:lvlText w:val="%7."/>
      <w:lvlJc w:val="left"/>
      <w:pPr>
        <w:tabs>
          <w:tab w:val="num" w:pos="5040"/>
        </w:tabs>
        <w:ind w:left="5040" w:hanging="360"/>
      </w:pPr>
    </w:lvl>
    <w:lvl w:ilvl="7" w:tplc="05444972" w:tentative="1">
      <w:start w:val="1"/>
      <w:numFmt w:val="lowerLetter"/>
      <w:lvlText w:val="%8."/>
      <w:lvlJc w:val="left"/>
      <w:pPr>
        <w:tabs>
          <w:tab w:val="num" w:pos="5760"/>
        </w:tabs>
        <w:ind w:left="5760" w:hanging="360"/>
      </w:pPr>
    </w:lvl>
    <w:lvl w:ilvl="8" w:tplc="2D08171A" w:tentative="1">
      <w:start w:val="1"/>
      <w:numFmt w:val="lowerRoman"/>
      <w:lvlText w:val="%9."/>
      <w:lvlJc w:val="right"/>
      <w:pPr>
        <w:tabs>
          <w:tab w:val="num" w:pos="6480"/>
        </w:tabs>
        <w:ind w:left="6480" w:hanging="180"/>
      </w:pPr>
    </w:lvl>
  </w:abstractNum>
  <w:num w:numId="1" w16cid:durableId="1581675447">
    <w:abstractNumId w:val="23"/>
  </w:num>
  <w:num w:numId="2" w16cid:durableId="954288739">
    <w:abstractNumId w:val="1"/>
  </w:num>
  <w:num w:numId="3" w16cid:durableId="1280457043">
    <w:abstractNumId w:val="21"/>
  </w:num>
  <w:num w:numId="4" w16cid:durableId="2105295920">
    <w:abstractNumId w:val="22"/>
  </w:num>
  <w:num w:numId="5" w16cid:durableId="443039308">
    <w:abstractNumId w:val="5"/>
  </w:num>
  <w:num w:numId="6" w16cid:durableId="632561145">
    <w:abstractNumId w:val="3"/>
  </w:num>
  <w:num w:numId="7" w16cid:durableId="1253662050">
    <w:abstractNumId w:val="26"/>
  </w:num>
  <w:num w:numId="8" w16cid:durableId="1011564585">
    <w:abstractNumId w:val="15"/>
  </w:num>
  <w:num w:numId="9" w16cid:durableId="1280532433">
    <w:abstractNumId w:val="9"/>
  </w:num>
  <w:num w:numId="10" w16cid:durableId="2073187883">
    <w:abstractNumId w:val="20"/>
  </w:num>
  <w:num w:numId="11" w16cid:durableId="1410883825">
    <w:abstractNumId w:val="6"/>
  </w:num>
  <w:num w:numId="12" w16cid:durableId="1730415281">
    <w:abstractNumId w:val="10"/>
  </w:num>
  <w:num w:numId="13" w16cid:durableId="974288760">
    <w:abstractNumId w:val="19"/>
  </w:num>
  <w:num w:numId="14" w16cid:durableId="1484851055">
    <w:abstractNumId w:val="8"/>
  </w:num>
  <w:num w:numId="15" w16cid:durableId="937951990">
    <w:abstractNumId w:val="25"/>
  </w:num>
  <w:num w:numId="16" w16cid:durableId="1057897922">
    <w:abstractNumId w:val="4"/>
  </w:num>
  <w:num w:numId="17" w16cid:durableId="328676522">
    <w:abstractNumId w:val="13"/>
  </w:num>
  <w:num w:numId="18" w16cid:durableId="627200927">
    <w:abstractNumId w:val="16"/>
  </w:num>
  <w:num w:numId="19" w16cid:durableId="940142143">
    <w:abstractNumId w:val="6"/>
  </w:num>
  <w:num w:numId="20" w16cid:durableId="818351832">
    <w:abstractNumId w:val="6"/>
  </w:num>
  <w:num w:numId="21" w16cid:durableId="1695106586">
    <w:abstractNumId w:val="7"/>
  </w:num>
  <w:num w:numId="22" w16cid:durableId="1425998804">
    <w:abstractNumId w:val="24"/>
  </w:num>
  <w:num w:numId="23" w16cid:durableId="313801072">
    <w:abstractNumId w:val="2"/>
  </w:num>
  <w:num w:numId="24" w16cid:durableId="1241908103">
    <w:abstractNumId w:val="0"/>
  </w:num>
  <w:num w:numId="25" w16cid:durableId="1754163819">
    <w:abstractNumId w:val="11"/>
  </w:num>
  <w:num w:numId="26" w16cid:durableId="2009555126">
    <w:abstractNumId w:val="18"/>
  </w:num>
  <w:num w:numId="27" w16cid:durableId="548348097">
    <w:abstractNumId w:val="17"/>
  </w:num>
  <w:num w:numId="28" w16cid:durableId="974988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2"/>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AC1843"/>
    <w:rsid w:val="00000C1D"/>
    <w:rsid w:val="00001060"/>
    <w:rsid w:val="00003DD3"/>
    <w:rsid w:val="00004604"/>
    <w:rsid w:val="00005255"/>
    <w:rsid w:val="00005EA5"/>
    <w:rsid w:val="0000754B"/>
    <w:rsid w:val="00007C05"/>
    <w:rsid w:val="00010718"/>
    <w:rsid w:val="0001308B"/>
    <w:rsid w:val="000169F3"/>
    <w:rsid w:val="00017B0E"/>
    <w:rsid w:val="00022779"/>
    <w:rsid w:val="00022FF1"/>
    <w:rsid w:val="00023264"/>
    <w:rsid w:val="0002379C"/>
    <w:rsid w:val="00023CCC"/>
    <w:rsid w:val="000248EE"/>
    <w:rsid w:val="000257B9"/>
    <w:rsid w:val="0002765E"/>
    <w:rsid w:val="00030188"/>
    <w:rsid w:val="000326D2"/>
    <w:rsid w:val="00033196"/>
    <w:rsid w:val="00034A33"/>
    <w:rsid w:val="000363A2"/>
    <w:rsid w:val="00036BE7"/>
    <w:rsid w:val="00037478"/>
    <w:rsid w:val="000412FD"/>
    <w:rsid w:val="0004318F"/>
    <w:rsid w:val="0004367F"/>
    <w:rsid w:val="00044334"/>
    <w:rsid w:val="000444CC"/>
    <w:rsid w:val="000475E5"/>
    <w:rsid w:val="000501EB"/>
    <w:rsid w:val="00051815"/>
    <w:rsid w:val="000548BE"/>
    <w:rsid w:val="00055319"/>
    <w:rsid w:val="00055946"/>
    <w:rsid w:val="000569E2"/>
    <w:rsid w:val="00057045"/>
    <w:rsid w:val="00061A78"/>
    <w:rsid w:val="00064A01"/>
    <w:rsid w:val="00065451"/>
    <w:rsid w:val="000704B5"/>
    <w:rsid w:val="00072E41"/>
    <w:rsid w:val="00073B93"/>
    <w:rsid w:val="00076CCB"/>
    <w:rsid w:val="000777A1"/>
    <w:rsid w:val="00077BCE"/>
    <w:rsid w:val="0008048B"/>
    <w:rsid w:val="00083442"/>
    <w:rsid w:val="00085770"/>
    <w:rsid w:val="00085A9D"/>
    <w:rsid w:val="00086BF7"/>
    <w:rsid w:val="00093AC7"/>
    <w:rsid w:val="00093D3A"/>
    <w:rsid w:val="00093E29"/>
    <w:rsid w:val="00095655"/>
    <w:rsid w:val="00095CE3"/>
    <w:rsid w:val="000962AA"/>
    <w:rsid w:val="00097124"/>
    <w:rsid w:val="000A4856"/>
    <w:rsid w:val="000A4E03"/>
    <w:rsid w:val="000A6BA3"/>
    <w:rsid w:val="000A6F88"/>
    <w:rsid w:val="000A7C3A"/>
    <w:rsid w:val="000B22CA"/>
    <w:rsid w:val="000B30DC"/>
    <w:rsid w:val="000B3D6B"/>
    <w:rsid w:val="000B3FAD"/>
    <w:rsid w:val="000B409B"/>
    <w:rsid w:val="000B4489"/>
    <w:rsid w:val="000B4516"/>
    <w:rsid w:val="000B4C59"/>
    <w:rsid w:val="000B6664"/>
    <w:rsid w:val="000B67F0"/>
    <w:rsid w:val="000B6BFF"/>
    <w:rsid w:val="000B6E14"/>
    <w:rsid w:val="000B7D93"/>
    <w:rsid w:val="000C0955"/>
    <w:rsid w:val="000C1119"/>
    <w:rsid w:val="000C1812"/>
    <w:rsid w:val="000C3EE3"/>
    <w:rsid w:val="000C774E"/>
    <w:rsid w:val="000D0ADA"/>
    <w:rsid w:val="000D157F"/>
    <w:rsid w:val="000D262D"/>
    <w:rsid w:val="000D695D"/>
    <w:rsid w:val="000D6E2C"/>
    <w:rsid w:val="000D70A7"/>
    <w:rsid w:val="000E093D"/>
    <w:rsid w:val="000E0F3B"/>
    <w:rsid w:val="000E6561"/>
    <w:rsid w:val="000E6A75"/>
    <w:rsid w:val="000E6D3C"/>
    <w:rsid w:val="000E704F"/>
    <w:rsid w:val="000E70F5"/>
    <w:rsid w:val="000F351C"/>
    <w:rsid w:val="000F6F83"/>
    <w:rsid w:val="0010023E"/>
    <w:rsid w:val="0010243C"/>
    <w:rsid w:val="00102AE4"/>
    <w:rsid w:val="00103D8C"/>
    <w:rsid w:val="00105389"/>
    <w:rsid w:val="0010538D"/>
    <w:rsid w:val="00105441"/>
    <w:rsid w:val="00107B7F"/>
    <w:rsid w:val="001156C9"/>
    <w:rsid w:val="00117B50"/>
    <w:rsid w:val="00121950"/>
    <w:rsid w:val="001245B7"/>
    <w:rsid w:val="00127671"/>
    <w:rsid w:val="00131A54"/>
    <w:rsid w:val="001326DE"/>
    <w:rsid w:val="00134746"/>
    <w:rsid w:val="001365D6"/>
    <w:rsid w:val="0013694B"/>
    <w:rsid w:val="00140501"/>
    <w:rsid w:val="001433AD"/>
    <w:rsid w:val="001434B0"/>
    <w:rsid w:val="00143E52"/>
    <w:rsid w:val="0014418C"/>
    <w:rsid w:val="001507FB"/>
    <w:rsid w:val="0015099F"/>
    <w:rsid w:val="00150DA0"/>
    <w:rsid w:val="00151792"/>
    <w:rsid w:val="001519A9"/>
    <w:rsid w:val="00152E2F"/>
    <w:rsid w:val="0015347A"/>
    <w:rsid w:val="001547CE"/>
    <w:rsid w:val="00155CED"/>
    <w:rsid w:val="001576A9"/>
    <w:rsid w:val="00157BBC"/>
    <w:rsid w:val="00160DC4"/>
    <w:rsid w:val="00161ACC"/>
    <w:rsid w:val="001635C4"/>
    <w:rsid w:val="001637F7"/>
    <w:rsid w:val="00165196"/>
    <w:rsid w:val="00166542"/>
    <w:rsid w:val="00166BB3"/>
    <w:rsid w:val="00166EDA"/>
    <w:rsid w:val="001671C4"/>
    <w:rsid w:val="00167BDA"/>
    <w:rsid w:val="00170179"/>
    <w:rsid w:val="00170A9E"/>
    <w:rsid w:val="001724FF"/>
    <w:rsid w:val="001730CC"/>
    <w:rsid w:val="00175F00"/>
    <w:rsid w:val="001770E7"/>
    <w:rsid w:val="00180587"/>
    <w:rsid w:val="00183E35"/>
    <w:rsid w:val="001843F6"/>
    <w:rsid w:val="0018531F"/>
    <w:rsid w:val="00185361"/>
    <w:rsid w:val="00185E64"/>
    <w:rsid w:val="001867CF"/>
    <w:rsid w:val="00187E77"/>
    <w:rsid w:val="00192440"/>
    <w:rsid w:val="00195230"/>
    <w:rsid w:val="00195FCB"/>
    <w:rsid w:val="0019606F"/>
    <w:rsid w:val="001978CA"/>
    <w:rsid w:val="001A2F8B"/>
    <w:rsid w:val="001A3B19"/>
    <w:rsid w:val="001A4793"/>
    <w:rsid w:val="001A5020"/>
    <w:rsid w:val="001A59A5"/>
    <w:rsid w:val="001A7655"/>
    <w:rsid w:val="001B2E8D"/>
    <w:rsid w:val="001B324F"/>
    <w:rsid w:val="001B36C0"/>
    <w:rsid w:val="001B3CAA"/>
    <w:rsid w:val="001B440E"/>
    <w:rsid w:val="001B4E04"/>
    <w:rsid w:val="001B5687"/>
    <w:rsid w:val="001C06E6"/>
    <w:rsid w:val="001C07C3"/>
    <w:rsid w:val="001C089A"/>
    <w:rsid w:val="001C09AB"/>
    <w:rsid w:val="001C09CC"/>
    <w:rsid w:val="001C12F3"/>
    <w:rsid w:val="001C2F13"/>
    <w:rsid w:val="001C3FD2"/>
    <w:rsid w:val="001C52F0"/>
    <w:rsid w:val="001C5333"/>
    <w:rsid w:val="001C5D77"/>
    <w:rsid w:val="001D152D"/>
    <w:rsid w:val="001D225A"/>
    <w:rsid w:val="001D2353"/>
    <w:rsid w:val="001D3106"/>
    <w:rsid w:val="001D3C60"/>
    <w:rsid w:val="001D3C75"/>
    <w:rsid w:val="001D4945"/>
    <w:rsid w:val="001D5C35"/>
    <w:rsid w:val="001D651D"/>
    <w:rsid w:val="001E2DDB"/>
    <w:rsid w:val="001E2EDF"/>
    <w:rsid w:val="001E5F69"/>
    <w:rsid w:val="001F1F70"/>
    <w:rsid w:val="001F6031"/>
    <w:rsid w:val="001F7D52"/>
    <w:rsid w:val="00201245"/>
    <w:rsid w:val="00201680"/>
    <w:rsid w:val="00204633"/>
    <w:rsid w:val="002047F1"/>
    <w:rsid w:val="00204B9C"/>
    <w:rsid w:val="00207E38"/>
    <w:rsid w:val="002111B2"/>
    <w:rsid w:val="00211FEE"/>
    <w:rsid w:val="002133DC"/>
    <w:rsid w:val="00215C3C"/>
    <w:rsid w:val="0022081E"/>
    <w:rsid w:val="002238E2"/>
    <w:rsid w:val="00223F34"/>
    <w:rsid w:val="00224B26"/>
    <w:rsid w:val="00225249"/>
    <w:rsid w:val="0022586D"/>
    <w:rsid w:val="002269DF"/>
    <w:rsid w:val="002321CB"/>
    <w:rsid w:val="002334A8"/>
    <w:rsid w:val="00233589"/>
    <w:rsid w:val="002342DD"/>
    <w:rsid w:val="0023456F"/>
    <w:rsid w:val="00235B0E"/>
    <w:rsid w:val="00237721"/>
    <w:rsid w:val="00237DC1"/>
    <w:rsid w:val="00240A73"/>
    <w:rsid w:val="00241237"/>
    <w:rsid w:val="00242530"/>
    <w:rsid w:val="0024257A"/>
    <w:rsid w:val="0024314D"/>
    <w:rsid w:val="00243517"/>
    <w:rsid w:val="0024474B"/>
    <w:rsid w:val="00244750"/>
    <w:rsid w:val="002449A8"/>
    <w:rsid w:val="00250BF7"/>
    <w:rsid w:val="00251C5A"/>
    <w:rsid w:val="0025399B"/>
    <w:rsid w:val="00256FB4"/>
    <w:rsid w:val="00260C7B"/>
    <w:rsid w:val="002613AB"/>
    <w:rsid w:val="00262389"/>
    <w:rsid w:val="00262E22"/>
    <w:rsid w:val="00264AF0"/>
    <w:rsid w:val="00264D4D"/>
    <w:rsid w:val="00264ED8"/>
    <w:rsid w:val="00266B88"/>
    <w:rsid w:val="002673E9"/>
    <w:rsid w:val="00274C16"/>
    <w:rsid w:val="00276F2C"/>
    <w:rsid w:val="00283193"/>
    <w:rsid w:val="002843D4"/>
    <w:rsid w:val="00287567"/>
    <w:rsid w:val="00291382"/>
    <w:rsid w:val="002925F8"/>
    <w:rsid w:val="00293BE1"/>
    <w:rsid w:val="00294446"/>
    <w:rsid w:val="00294A2F"/>
    <w:rsid w:val="002A1771"/>
    <w:rsid w:val="002A316C"/>
    <w:rsid w:val="002A3400"/>
    <w:rsid w:val="002A3A7B"/>
    <w:rsid w:val="002A41AA"/>
    <w:rsid w:val="002A593B"/>
    <w:rsid w:val="002A5B61"/>
    <w:rsid w:val="002A6ACD"/>
    <w:rsid w:val="002B1F5B"/>
    <w:rsid w:val="002B3C93"/>
    <w:rsid w:val="002C00AB"/>
    <w:rsid w:val="002C0984"/>
    <w:rsid w:val="002C21C1"/>
    <w:rsid w:val="002C24F6"/>
    <w:rsid w:val="002C2793"/>
    <w:rsid w:val="002C2EB2"/>
    <w:rsid w:val="002C37FD"/>
    <w:rsid w:val="002C75FA"/>
    <w:rsid w:val="002C7C5E"/>
    <w:rsid w:val="002D021E"/>
    <w:rsid w:val="002D2B41"/>
    <w:rsid w:val="002D32E5"/>
    <w:rsid w:val="002D4933"/>
    <w:rsid w:val="002D4F5B"/>
    <w:rsid w:val="002D56CD"/>
    <w:rsid w:val="002D640F"/>
    <w:rsid w:val="002D6B3C"/>
    <w:rsid w:val="002D6C03"/>
    <w:rsid w:val="002E2817"/>
    <w:rsid w:val="002E4B79"/>
    <w:rsid w:val="002F0752"/>
    <w:rsid w:val="002F164C"/>
    <w:rsid w:val="002F21F4"/>
    <w:rsid w:val="002F302D"/>
    <w:rsid w:val="002F43BC"/>
    <w:rsid w:val="002F56B7"/>
    <w:rsid w:val="002F6AA1"/>
    <w:rsid w:val="00302351"/>
    <w:rsid w:val="003034A3"/>
    <w:rsid w:val="00303712"/>
    <w:rsid w:val="00303CD4"/>
    <w:rsid w:val="00303D48"/>
    <w:rsid w:val="0030438D"/>
    <w:rsid w:val="00305B01"/>
    <w:rsid w:val="003064BA"/>
    <w:rsid w:val="0030659F"/>
    <w:rsid w:val="0030733C"/>
    <w:rsid w:val="00313066"/>
    <w:rsid w:val="00314269"/>
    <w:rsid w:val="00314C1B"/>
    <w:rsid w:val="003168E7"/>
    <w:rsid w:val="00320934"/>
    <w:rsid w:val="0032247A"/>
    <w:rsid w:val="003247FC"/>
    <w:rsid w:val="00326F41"/>
    <w:rsid w:val="00331403"/>
    <w:rsid w:val="00331DCB"/>
    <w:rsid w:val="003324FD"/>
    <w:rsid w:val="00333321"/>
    <w:rsid w:val="00334CEA"/>
    <w:rsid w:val="003360B9"/>
    <w:rsid w:val="00336829"/>
    <w:rsid w:val="00336C6B"/>
    <w:rsid w:val="00341147"/>
    <w:rsid w:val="003431CC"/>
    <w:rsid w:val="00343BE1"/>
    <w:rsid w:val="00344363"/>
    <w:rsid w:val="00346114"/>
    <w:rsid w:val="003461C6"/>
    <w:rsid w:val="0034674C"/>
    <w:rsid w:val="00346F29"/>
    <w:rsid w:val="00351730"/>
    <w:rsid w:val="00352422"/>
    <w:rsid w:val="00352C0E"/>
    <w:rsid w:val="00353495"/>
    <w:rsid w:val="0035465E"/>
    <w:rsid w:val="00357EC7"/>
    <w:rsid w:val="003637C3"/>
    <w:rsid w:val="00365C2B"/>
    <w:rsid w:val="00365FE0"/>
    <w:rsid w:val="003660AF"/>
    <w:rsid w:val="00366DFA"/>
    <w:rsid w:val="00367084"/>
    <w:rsid w:val="00367192"/>
    <w:rsid w:val="00367DCE"/>
    <w:rsid w:val="00367E7B"/>
    <w:rsid w:val="00367FE4"/>
    <w:rsid w:val="00370D52"/>
    <w:rsid w:val="00370F40"/>
    <w:rsid w:val="00372392"/>
    <w:rsid w:val="00373CF3"/>
    <w:rsid w:val="00375BA1"/>
    <w:rsid w:val="00375C0D"/>
    <w:rsid w:val="00380342"/>
    <w:rsid w:val="0038234F"/>
    <w:rsid w:val="00382E59"/>
    <w:rsid w:val="00383668"/>
    <w:rsid w:val="00383C9E"/>
    <w:rsid w:val="003869D9"/>
    <w:rsid w:val="00386BEE"/>
    <w:rsid w:val="0038799F"/>
    <w:rsid w:val="00387EA7"/>
    <w:rsid w:val="0039109D"/>
    <w:rsid w:val="003917A4"/>
    <w:rsid w:val="003933BF"/>
    <w:rsid w:val="00393EB0"/>
    <w:rsid w:val="00395070"/>
    <w:rsid w:val="00395749"/>
    <w:rsid w:val="00395CDE"/>
    <w:rsid w:val="00396490"/>
    <w:rsid w:val="00396727"/>
    <w:rsid w:val="003967DF"/>
    <w:rsid w:val="003972AF"/>
    <w:rsid w:val="003A096F"/>
    <w:rsid w:val="003A2F30"/>
    <w:rsid w:val="003A58B3"/>
    <w:rsid w:val="003A7B77"/>
    <w:rsid w:val="003B0B0E"/>
    <w:rsid w:val="003B1462"/>
    <w:rsid w:val="003B2713"/>
    <w:rsid w:val="003B29EB"/>
    <w:rsid w:val="003B4932"/>
    <w:rsid w:val="003B63D1"/>
    <w:rsid w:val="003C3EED"/>
    <w:rsid w:val="003C4369"/>
    <w:rsid w:val="003C5197"/>
    <w:rsid w:val="003C5478"/>
    <w:rsid w:val="003C7AB2"/>
    <w:rsid w:val="003D1D6F"/>
    <w:rsid w:val="003D3621"/>
    <w:rsid w:val="003D4F43"/>
    <w:rsid w:val="003E24DA"/>
    <w:rsid w:val="003E2A25"/>
    <w:rsid w:val="003E3504"/>
    <w:rsid w:val="003E5334"/>
    <w:rsid w:val="003E691B"/>
    <w:rsid w:val="003E76B9"/>
    <w:rsid w:val="003F4C3F"/>
    <w:rsid w:val="003F7B83"/>
    <w:rsid w:val="003F7F39"/>
    <w:rsid w:val="00400350"/>
    <w:rsid w:val="00400882"/>
    <w:rsid w:val="004012FD"/>
    <w:rsid w:val="004016B7"/>
    <w:rsid w:val="00405BAC"/>
    <w:rsid w:val="0040738F"/>
    <w:rsid w:val="004122BB"/>
    <w:rsid w:val="00413640"/>
    <w:rsid w:val="0041619C"/>
    <w:rsid w:val="00416C51"/>
    <w:rsid w:val="00417C27"/>
    <w:rsid w:val="00420F71"/>
    <w:rsid w:val="00424109"/>
    <w:rsid w:val="00426551"/>
    <w:rsid w:val="00427A25"/>
    <w:rsid w:val="00430807"/>
    <w:rsid w:val="00431369"/>
    <w:rsid w:val="004313FC"/>
    <w:rsid w:val="00435D8D"/>
    <w:rsid w:val="00436FE0"/>
    <w:rsid w:val="004374B3"/>
    <w:rsid w:val="00437641"/>
    <w:rsid w:val="00442393"/>
    <w:rsid w:val="00442567"/>
    <w:rsid w:val="00442E27"/>
    <w:rsid w:val="00442F5E"/>
    <w:rsid w:val="004439FA"/>
    <w:rsid w:val="00443D15"/>
    <w:rsid w:val="00444C0C"/>
    <w:rsid w:val="00445019"/>
    <w:rsid w:val="004452CD"/>
    <w:rsid w:val="00445573"/>
    <w:rsid w:val="004501B2"/>
    <w:rsid w:val="00450642"/>
    <w:rsid w:val="00451A73"/>
    <w:rsid w:val="00451B42"/>
    <w:rsid w:val="00451C67"/>
    <w:rsid w:val="004529A0"/>
    <w:rsid w:val="004549C1"/>
    <w:rsid w:val="00456276"/>
    <w:rsid w:val="0045634D"/>
    <w:rsid w:val="00456912"/>
    <w:rsid w:val="00462ED5"/>
    <w:rsid w:val="00463113"/>
    <w:rsid w:val="0046337C"/>
    <w:rsid w:val="004665F9"/>
    <w:rsid w:val="00466640"/>
    <w:rsid w:val="0046755A"/>
    <w:rsid w:val="00467FBC"/>
    <w:rsid w:val="004715A2"/>
    <w:rsid w:val="00471DC6"/>
    <w:rsid w:val="00473479"/>
    <w:rsid w:val="00474B87"/>
    <w:rsid w:val="00475074"/>
    <w:rsid w:val="00477E76"/>
    <w:rsid w:val="004812D5"/>
    <w:rsid w:val="0048378D"/>
    <w:rsid w:val="004907A7"/>
    <w:rsid w:val="00492F04"/>
    <w:rsid w:val="00493B4B"/>
    <w:rsid w:val="004953B2"/>
    <w:rsid w:val="00497210"/>
    <w:rsid w:val="00497588"/>
    <w:rsid w:val="00497FD8"/>
    <w:rsid w:val="004A136A"/>
    <w:rsid w:val="004A3478"/>
    <w:rsid w:val="004A4F79"/>
    <w:rsid w:val="004A737F"/>
    <w:rsid w:val="004B0AE7"/>
    <w:rsid w:val="004B0BBA"/>
    <w:rsid w:val="004B14D1"/>
    <w:rsid w:val="004B22E2"/>
    <w:rsid w:val="004B5753"/>
    <w:rsid w:val="004B5CD6"/>
    <w:rsid w:val="004B5D7E"/>
    <w:rsid w:val="004B66C1"/>
    <w:rsid w:val="004B6DF3"/>
    <w:rsid w:val="004C0C5D"/>
    <w:rsid w:val="004C11E1"/>
    <w:rsid w:val="004C39F8"/>
    <w:rsid w:val="004C48AC"/>
    <w:rsid w:val="004C50D9"/>
    <w:rsid w:val="004C6067"/>
    <w:rsid w:val="004C61EB"/>
    <w:rsid w:val="004C6F35"/>
    <w:rsid w:val="004C7D1E"/>
    <w:rsid w:val="004D01C0"/>
    <w:rsid w:val="004D1A5B"/>
    <w:rsid w:val="004D2436"/>
    <w:rsid w:val="004D5450"/>
    <w:rsid w:val="004D609C"/>
    <w:rsid w:val="004D63D1"/>
    <w:rsid w:val="004D76AF"/>
    <w:rsid w:val="004E2406"/>
    <w:rsid w:val="004E2EE0"/>
    <w:rsid w:val="004F1081"/>
    <w:rsid w:val="004F1186"/>
    <w:rsid w:val="004F21B9"/>
    <w:rsid w:val="004F3014"/>
    <w:rsid w:val="004F3E88"/>
    <w:rsid w:val="004F40D4"/>
    <w:rsid w:val="004F7351"/>
    <w:rsid w:val="0050129B"/>
    <w:rsid w:val="00501BA4"/>
    <w:rsid w:val="00501D3E"/>
    <w:rsid w:val="00504D5E"/>
    <w:rsid w:val="00507247"/>
    <w:rsid w:val="00507406"/>
    <w:rsid w:val="005107D3"/>
    <w:rsid w:val="005125D8"/>
    <w:rsid w:val="00512794"/>
    <w:rsid w:val="00513407"/>
    <w:rsid w:val="005162D1"/>
    <w:rsid w:val="005210AD"/>
    <w:rsid w:val="005222B8"/>
    <w:rsid w:val="0052310A"/>
    <w:rsid w:val="00526CE1"/>
    <w:rsid w:val="00532E4B"/>
    <w:rsid w:val="00534263"/>
    <w:rsid w:val="0053461C"/>
    <w:rsid w:val="00535D7A"/>
    <w:rsid w:val="005373A1"/>
    <w:rsid w:val="005418FF"/>
    <w:rsid w:val="00543C6F"/>
    <w:rsid w:val="00545E57"/>
    <w:rsid w:val="0054757F"/>
    <w:rsid w:val="00547E6B"/>
    <w:rsid w:val="00552BCF"/>
    <w:rsid w:val="00553A55"/>
    <w:rsid w:val="00556731"/>
    <w:rsid w:val="00557913"/>
    <w:rsid w:val="00557DA8"/>
    <w:rsid w:val="005619C8"/>
    <w:rsid w:val="005637C9"/>
    <w:rsid w:val="00564B0A"/>
    <w:rsid w:val="00564BDC"/>
    <w:rsid w:val="00564DE3"/>
    <w:rsid w:val="0056522A"/>
    <w:rsid w:val="00566271"/>
    <w:rsid w:val="005666C7"/>
    <w:rsid w:val="00566E89"/>
    <w:rsid w:val="00567ECA"/>
    <w:rsid w:val="00570D43"/>
    <w:rsid w:val="00571C2E"/>
    <w:rsid w:val="00574A8A"/>
    <w:rsid w:val="00574BD8"/>
    <w:rsid w:val="005767EB"/>
    <w:rsid w:val="00576D23"/>
    <w:rsid w:val="00580AAC"/>
    <w:rsid w:val="00580F37"/>
    <w:rsid w:val="0058179A"/>
    <w:rsid w:val="00582219"/>
    <w:rsid w:val="0058490D"/>
    <w:rsid w:val="00586FC9"/>
    <w:rsid w:val="005902CD"/>
    <w:rsid w:val="00590F33"/>
    <w:rsid w:val="00592728"/>
    <w:rsid w:val="005929E2"/>
    <w:rsid w:val="00592B0D"/>
    <w:rsid w:val="00593BAD"/>
    <w:rsid w:val="00594CB9"/>
    <w:rsid w:val="005968D7"/>
    <w:rsid w:val="005969FF"/>
    <w:rsid w:val="00596B26"/>
    <w:rsid w:val="005977E3"/>
    <w:rsid w:val="00597E0F"/>
    <w:rsid w:val="005A034A"/>
    <w:rsid w:val="005A0427"/>
    <w:rsid w:val="005A074C"/>
    <w:rsid w:val="005A0B01"/>
    <w:rsid w:val="005A1816"/>
    <w:rsid w:val="005A286E"/>
    <w:rsid w:val="005A4207"/>
    <w:rsid w:val="005A73F7"/>
    <w:rsid w:val="005B0F94"/>
    <w:rsid w:val="005B1D10"/>
    <w:rsid w:val="005B218A"/>
    <w:rsid w:val="005B33DD"/>
    <w:rsid w:val="005B5111"/>
    <w:rsid w:val="005B5414"/>
    <w:rsid w:val="005B57F5"/>
    <w:rsid w:val="005B7E7D"/>
    <w:rsid w:val="005C2F0F"/>
    <w:rsid w:val="005C78EB"/>
    <w:rsid w:val="005C7F71"/>
    <w:rsid w:val="005D0DDD"/>
    <w:rsid w:val="005D2161"/>
    <w:rsid w:val="005D5554"/>
    <w:rsid w:val="005D73D1"/>
    <w:rsid w:val="005E0527"/>
    <w:rsid w:val="005E13C4"/>
    <w:rsid w:val="005E1516"/>
    <w:rsid w:val="005E39AA"/>
    <w:rsid w:val="005E3F72"/>
    <w:rsid w:val="005E46E2"/>
    <w:rsid w:val="005E4759"/>
    <w:rsid w:val="005E60FB"/>
    <w:rsid w:val="005E6224"/>
    <w:rsid w:val="005F1E24"/>
    <w:rsid w:val="005F2158"/>
    <w:rsid w:val="005F41BB"/>
    <w:rsid w:val="005F69B4"/>
    <w:rsid w:val="00600B61"/>
    <w:rsid w:val="00600E2F"/>
    <w:rsid w:val="00600F5E"/>
    <w:rsid w:val="0060184D"/>
    <w:rsid w:val="00603E6F"/>
    <w:rsid w:val="006040CA"/>
    <w:rsid w:val="00605036"/>
    <w:rsid w:val="00605C23"/>
    <w:rsid w:val="0060670B"/>
    <w:rsid w:val="006114AB"/>
    <w:rsid w:val="00612FDE"/>
    <w:rsid w:val="00616DD2"/>
    <w:rsid w:val="00620BA1"/>
    <w:rsid w:val="00624E29"/>
    <w:rsid w:val="00626CC2"/>
    <w:rsid w:val="00626E2E"/>
    <w:rsid w:val="00627161"/>
    <w:rsid w:val="00627EAA"/>
    <w:rsid w:val="00630D11"/>
    <w:rsid w:val="00631E1C"/>
    <w:rsid w:val="00631F0A"/>
    <w:rsid w:val="00632A06"/>
    <w:rsid w:val="006348CC"/>
    <w:rsid w:val="00634A8C"/>
    <w:rsid w:val="00635E2A"/>
    <w:rsid w:val="0063733A"/>
    <w:rsid w:val="00637BA0"/>
    <w:rsid w:val="00640DB4"/>
    <w:rsid w:val="006436C5"/>
    <w:rsid w:val="0064725E"/>
    <w:rsid w:val="00650172"/>
    <w:rsid w:val="00650E0C"/>
    <w:rsid w:val="0065313B"/>
    <w:rsid w:val="00653416"/>
    <w:rsid w:val="00653FDE"/>
    <w:rsid w:val="00654002"/>
    <w:rsid w:val="00655268"/>
    <w:rsid w:val="00656927"/>
    <w:rsid w:val="0066187A"/>
    <w:rsid w:val="0066278E"/>
    <w:rsid w:val="006645B4"/>
    <w:rsid w:val="00666BB9"/>
    <w:rsid w:val="0067141C"/>
    <w:rsid w:val="006720AA"/>
    <w:rsid w:val="00672555"/>
    <w:rsid w:val="00674605"/>
    <w:rsid w:val="00674EC9"/>
    <w:rsid w:val="00675C40"/>
    <w:rsid w:val="006769F3"/>
    <w:rsid w:val="00676B66"/>
    <w:rsid w:val="0067739D"/>
    <w:rsid w:val="006778A8"/>
    <w:rsid w:val="00680327"/>
    <w:rsid w:val="00680D0B"/>
    <w:rsid w:val="0068137F"/>
    <w:rsid w:val="00682C42"/>
    <w:rsid w:val="00687895"/>
    <w:rsid w:val="006901DF"/>
    <w:rsid w:val="0069181A"/>
    <w:rsid w:val="00692E36"/>
    <w:rsid w:val="00693C1B"/>
    <w:rsid w:val="00694835"/>
    <w:rsid w:val="0069582E"/>
    <w:rsid w:val="00697457"/>
    <w:rsid w:val="006A0D54"/>
    <w:rsid w:val="006A55AF"/>
    <w:rsid w:val="006A6BF9"/>
    <w:rsid w:val="006A7E7C"/>
    <w:rsid w:val="006B07AA"/>
    <w:rsid w:val="006B0AB3"/>
    <w:rsid w:val="006B3059"/>
    <w:rsid w:val="006B3D26"/>
    <w:rsid w:val="006B7020"/>
    <w:rsid w:val="006C05EB"/>
    <w:rsid w:val="006C1D13"/>
    <w:rsid w:val="006C284E"/>
    <w:rsid w:val="006C34AD"/>
    <w:rsid w:val="006C5B33"/>
    <w:rsid w:val="006C6236"/>
    <w:rsid w:val="006C65B1"/>
    <w:rsid w:val="006C6708"/>
    <w:rsid w:val="006C77FD"/>
    <w:rsid w:val="006C7CB8"/>
    <w:rsid w:val="006D0179"/>
    <w:rsid w:val="006D0EB2"/>
    <w:rsid w:val="006D1102"/>
    <w:rsid w:val="006D1375"/>
    <w:rsid w:val="006D1BC2"/>
    <w:rsid w:val="006D4106"/>
    <w:rsid w:val="006D4E68"/>
    <w:rsid w:val="006D66D4"/>
    <w:rsid w:val="006D6C76"/>
    <w:rsid w:val="006D74A4"/>
    <w:rsid w:val="006E0C02"/>
    <w:rsid w:val="006E1AE2"/>
    <w:rsid w:val="006E22E0"/>
    <w:rsid w:val="006E36B2"/>
    <w:rsid w:val="006E3EB4"/>
    <w:rsid w:val="006E4117"/>
    <w:rsid w:val="006E634D"/>
    <w:rsid w:val="006E637A"/>
    <w:rsid w:val="006E6F18"/>
    <w:rsid w:val="006E7EB5"/>
    <w:rsid w:val="006F2486"/>
    <w:rsid w:val="006F3D2A"/>
    <w:rsid w:val="006F4801"/>
    <w:rsid w:val="006F5058"/>
    <w:rsid w:val="006F5E56"/>
    <w:rsid w:val="006F6382"/>
    <w:rsid w:val="006F67D3"/>
    <w:rsid w:val="006F7E90"/>
    <w:rsid w:val="00704D9C"/>
    <w:rsid w:val="00705AB1"/>
    <w:rsid w:val="007063ED"/>
    <w:rsid w:val="0070786E"/>
    <w:rsid w:val="007108F6"/>
    <w:rsid w:val="007109D3"/>
    <w:rsid w:val="00713995"/>
    <w:rsid w:val="007144CD"/>
    <w:rsid w:val="00715303"/>
    <w:rsid w:val="00715EF9"/>
    <w:rsid w:val="00716209"/>
    <w:rsid w:val="00721BE3"/>
    <w:rsid w:val="007232C0"/>
    <w:rsid w:val="0072369F"/>
    <w:rsid w:val="007245EA"/>
    <w:rsid w:val="00727A91"/>
    <w:rsid w:val="007318CE"/>
    <w:rsid w:val="0073335B"/>
    <w:rsid w:val="00733E9B"/>
    <w:rsid w:val="00735314"/>
    <w:rsid w:val="00736B24"/>
    <w:rsid w:val="0073744D"/>
    <w:rsid w:val="0073767C"/>
    <w:rsid w:val="00740628"/>
    <w:rsid w:val="00741A39"/>
    <w:rsid w:val="00742B29"/>
    <w:rsid w:val="00744791"/>
    <w:rsid w:val="0074534E"/>
    <w:rsid w:val="0074694E"/>
    <w:rsid w:val="00751F71"/>
    <w:rsid w:val="00754B45"/>
    <w:rsid w:val="00754DD9"/>
    <w:rsid w:val="007552D2"/>
    <w:rsid w:val="007559E9"/>
    <w:rsid w:val="00757896"/>
    <w:rsid w:val="00761C7E"/>
    <w:rsid w:val="00762053"/>
    <w:rsid w:val="00762B34"/>
    <w:rsid w:val="00763AB2"/>
    <w:rsid w:val="00770353"/>
    <w:rsid w:val="00771836"/>
    <w:rsid w:val="00772D83"/>
    <w:rsid w:val="00773915"/>
    <w:rsid w:val="007739DE"/>
    <w:rsid w:val="007742C1"/>
    <w:rsid w:val="00776FA0"/>
    <w:rsid w:val="00780EA5"/>
    <w:rsid w:val="00782AF8"/>
    <w:rsid w:val="00784821"/>
    <w:rsid w:val="00786BDF"/>
    <w:rsid w:val="0078753E"/>
    <w:rsid w:val="0079069A"/>
    <w:rsid w:val="00793BAC"/>
    <w:rsid w:val="007948AD"/>
    <w:rsid w:val="00794ACB"/>
    <w:rsid w:val="00796382"/>
    <w:rsid w:val="007A14C4"/>
    <w:rsid w:val="007A1747"/>
    <w:rsid w:val="007A2041"/>
    <w:rsid w:val="007A3579"/>
    <w:rsid w:val="007A405F"/>
    <w:rsid w:val="007A48CD"/>
    <w:rsid w:val="007B1658"/>
    <w:rsid w:val="007B1CCA"/>
    <w:rsid w:val="007B1D26"/>
    <w:rsid w:val="007B245D"/>
    <w:rsid w:val="007B25D1"/>
    <w:rsid w:val="007B5CBA"/>
    <w:rsid w:val="007B65A1"/>
    <w:rsid w:val="007B66FA"/>
    <w:rsid w:val="007B6855"/>
    <w:rsid w:val="007C2049"/>
    <w:rsid w:val="007C4ACE"/>
    <w:rsid w:val="007C4C53"/>
    <w:rsid w:val="007C523E"/>
    <w:rsid w:val="007C5ECF"/>
    <w:rsid w:val="007C684D"/>
    <w:rsid w:val="007C74B4"/>
    <w:rsid w:val="007C7553"/>
    <w:rsid w:val="007D0492"/>
    <w:rsid w:val="007D0626"/>
    <w:rsid w:val="007D0AC1"/>
    <w:rsid w:val="007D0B9E"/>
    <w:rsid w:val="007D1A7B"/>
    <w:rsid w:val="007D2DD1"/>
    <w:rsid w:val="007D2FFC"/>
    <w:rsid w:val="007D51CC"/>
    <w:rsid w:val="007D643F"/>
    <w:rsid w:val="007D6B62"/>
    <w:rsid w:val="007D7308"/>
    <w:rsid w:val="007D7DCB"/>
    <w:rsid w:val="007E3539"/>
    <w:rsid w:val="007E4C1A"/>
    <w:rsid w:val="007E5249"/>
    <w:rsid w:val="007E5693"/>
    <w:rsid w:val="007E5711"/>
    <w:rsid w:val="007E63F0"/>
    <w:rsid w:val="007E6B40"/>
    <w:rsid w:val="007F10C7"/>
    <w:rsid w:val="007F2E7B"/>
    <w:rsid w:val="007F4648"/>
    <w:rsid w:val="007F4993"/>
    <w:rsid w:val="007F5920"/>
    <w:rsid w:val="007F5D9B"/>
    <w:rsid w:val="007F60AF"/>
    <w:rsid w:val="007F6523"/>
    <w:rsid w:val="007F6525"/>
    <w:rsid w:val="007F6FED"/>
    <w:rsid w:val="00801AE7"/>
    <w:rsid w:val="00801C93"/>
    <w:rsid w:val="00802187"/>
    <w:rsid w:val="008037A2"/>
    <w:rsid w:val="00804765"/>
    <w:rsid w:val="00804A91"/>
    <w:rsid w:val="00807520"/>
    <w:rsid w:val="008110B2"/>
    <w:rsid w:val="00812204"/>
    <w:rsid w:val="00812C7F"/>
    <w:rsid w:val="00813473"/>
    <w:rsid w:val="00814B9C"/>
    <w:rsid w:val="00816185"/>
    <w:rsid w:val="00816896"/>
    <w:rsid w:val="00816CF7"/>
    <w:rsid w:val="00817D63"/>
    <w:rsid w:val="00820D92"/>
    <w:rsid w:val="00824D10"/>
    <w:rsid w:val="00825724"/>
    <w:rsid w:val="0082694A"/>
    <w:rsid w:val="00827C8D"/>
    <w:rsid w:val="008316FE"/>
    <w:rsid w:val="00832123"/>
    <w:rsid w:val="008335A3"/>
    <w:rsid w:val="0083380E"/>
    <w:rsid w:val="008354DC"/>
    <w:rsid w:val="00835D31"/>
    <w:rsid w:val="00836B6F"/>
    <w:rsid w:val="00836D91"/>
    <w:rsid w:val="00837269"/>
    <w:rsid w:val="0084021F"/>
    <w:rsid w:val="008407FE"/>
    <w:rsid w:val="00841979"/>
    <w:rsid w:val="008426B3"/>
    <w:rsid w:val="00842867"/>
    <w:rsid w:val="00843101"/>
    <w:rsid w:val="008436FC"/>
    <w:rsid w:val="00844295"/>
    <w:rsid w:val="00845320"/>
    <w:rsid w:val="008453D0"/>
    <w:rsid w:val="008464BD"/>
    <w:rsid w:val="00852106"/>
    <w:rsid w:val="00852245"/>
    <w:rsid w:val="0085233B"/>
    <w:rsid w:val="008540C5"/>
    <w:rsid w:val="00854571"/>
    <w:rsid w:val="00854F12"/>
    <w:rsid w:val="008560DD"/>
    <w:rsid w:val="008574E1"/>
    <w:rsid w:val="00857525"/>
    <w:rsid w:val="00860867"/>
    <w:rsid w:val="00863092"/>
    <w:rsid w:val="008647B1"/>
    <w:rsid w:val="00865CD7"/>
    <w:rsid w:val="00865D96"/>
    <w:rsid w:val="008671C9"/>
    <w:rsid w:val="00867229"/>
    <w:rsid w:val="00870143"/>
    <w:rsid w:val="00870F48"/>
    <w:rsid w:val="008711D5"/>
    <w:rsid w:val="00871773"/>
    <w:rsid w:val="00872195"/>
    <w:rsid w:val="00873105"/>
    <w:rsid w:val="0087330B"/>
    <w:rsid w:val="008734C3"/>
    <w:rsid w:val="00873556"/>
    <w:rsid w:val="0087580F"/>
    <w:rsid w:val="008760F3"/>
    <w:rsid w:val="00877948"/>
    <w:rsid w:val="00881D8D"/>
    <w:rsid w:val="00882B2C"/>
    <w:rsid w:val="00883780"/>
    <w:rsid w:val="00887463"/>
    <w:rsid w:val="00891307"/>
    <w:rsid w:val="00891C7F"/>
    <w:rsid w:val="00891FB5"/>
    <w:rsid w:val="00892063"/>
    <w:rsid w:val="00892155"/>
    <w:rsid w:val="0089492E"/>
    <w:rsid w:val="00894FDB"/>
    <w:rsid w:val="008977E1"/>
    <w:rsid w:val="008A0BCE"/>
    <w:rsid w:val="008A1A48"/>
    <w:rsid w:val="008A202E"/>
    <w:rsid w:val="008A20A3"/>
    <w:rsid w:val="008A246B"/>
    <w:rsid w:val="008A2C6F"/>
    <w:rsid w:val="008A33B5"/>
    <w:rsid w:val="008A7148"/>
    <w:rsid w:val="008B02A1"/>
    <w:rsid w:val="008B1AED"/>
    <w:rsid w:val="008B1D14"/>
    <w:rsid w:val="008B3FB5"/>
    <w:rsid w:val="008B59CE"/>
    <w:rsid w:val="008B6638"/>
    <w:rsid w:val="008C0F00"/>
    <w:rsid w:val="008C1EAA"/>
    <w:rsid w:val="008C3696"/>
    <w:rsid w:val="008C386E"/>
    <w:rsid w:val="008C443C"/>
    <w:rsid w:val="008C6215"/>
    <w:rsid w:val="008D0B33"/>
    <w:rsid w:val="008D2833"/>
    <w:rsid w:val="008D5933"/>
    <w:rsid w:val="008D6E06"/>
    <w:rsid w:val="008D6F8E"/>
    <w:rsid w:val="008E1034"/>
    <w:rsid w:val="008E3944"/>
    <w:rsid w:val="008E4E92"/>
    <w:rsid w:val="008E6DCB"/>
    <w:rsid w:val="008F015B"/>
    <w:rsid w:val="008F1E8F"/>
    <w:rsid w:val="008F1E9B"/>
    <w:rsid w:val="008F1EFB"/>
    <w:rsid w:val="008F38E0"/>
    <w:rsid w:val="008F4B1A"/>
    <w:rsid w:val="008F4FFD"/>
    <w:rsid w:val="008F613B"/>
    <w:rsid w:val="008F6182"/>
    <w:rsid w:val="008F69F2"/>
    <w:rsid w:val="0090056F"/>
    <w:rsid w:val="00900AEB"/>
    <w:rsid w:val="00902C2E"/>
    <w:rsid w:val="00904D58"/>
    <w:rsid w:val="00905A72"/>
    <w:rsid w:val="009063F7"/>
    <w:rsid w:val="00906B0C"/>
    <w:rsid w:val="009105F3"/>
    <w:rsid w:val="00912758"/>
    <w:rsid w:val="00912D07"/>
    <w:rsid w:val="00913A11"/>
    <w:rsid w:val="00913C95"/>
    <w:rsid w:val="00914391"/>
    <w:rsid w:val="00916E18"/>
    <w:rsid w:val="00917868"/>
    <w:rsid w:val="00921334"/>
    <w:rsid w:val="009220D2"/>
    <w:rsid w:val="0092223A"/>
    <w:rsid w:val="00923AFD"/>
    <w:rsid w:val="00923F46"/>
    <w:rsid w:val="009256BA"/>
    <w:rsid w:val="00925B4B"/>
    <w:rsid w:val="009332A2"/>
    <w:rsid w:val="009332E9"/>
    <w:rsid w:val="0093523E"/>
    <w:rsid w:val="00936592"/>
    <w:rsid w:val="00937A08"/>
    <w:rsid w:val="009413C3"/>
    <w:rsid w:val="00941C28"/>
    <w:rsid w:val="00942300"/>
    <w:rsid w:val="00943809"/>
    <w:rsid w:val="00945FF0"/>
    <w:rsid w:val="00947027"/>
    <w:rsid w:val="009505D0"/>
    <w:rsid w:val="009537B2"/>
    <w:rsid w:val="0095447E"/>
    <w:rsid w:val="00955FB0"/>
    <w:rsid w:val="00960630"/>
    <w:rsid w:val="0096069F"/>
    <w:rsid w:val="00961824"/>
    <w:rsid w:val="0096228F"/>
    <w:rsid w:val="00964100"/>
    <w:rsid w:val="0096768A"/>
    <w:rsid w:val="00971E0B"/>
    <w:rsid w:val="009723A1"/>
    <w:rsid w:val="00972C4A"/>
    <w:rsid w:val="00973356"/>
    <w:rsid w:val="00974A1D"/>
    <w:rsid w:val="00974ECE"/>
    <w:rsid w:val="00975692"/>
    <w:rsid w:val="00977ECE"/>
    <w:rsid w:val="009812EF"/>
    <w:rsid w:val="00982EAF"/>
    <w:rsid w:val="00983FB4"/>
    <w:rsid w:val="0098407A"/>
    <w:rsid w:val="00986DCA"/>
    <w:rsid w:val="00987569"/>
    <w:rsid w:val="00990998"/>
    <w:rsid w:val="00990DCD"/>
    <w:rsid w:val="00991419"/>
    <w:rsid w:val="00991852"/>
    <w:rsid w:val="00992779"/>
    <w:rsid w:val="00994E44"/>
    <w:rsid w:val="009A103A"/>
    <w:rsid w:val="009A17BE"/>
    <w:rsid w:val="009A557B"/>
    <w:rsid w:val="009A6F67"/>
    <w:rsid w:val="009A74D5"/>
    <w:rsid w:val="009B1CB8"/>
    <w:rsid w:val="009B2DE8"/>
    <w:rsid w:val="009B3C8B"/>
    <w:rsid w:val="009B4476"/>
    <w:rsid w:val="009B4E65"/>
    <w:rsid w:val="009B606D"/>
    <w:rsid w:val="009B63F1"/>
    <w:rsid w:val="009B72E7"/>
    <w:rsid w:val="009B756C"/>
    <w:rsid w:val="009B7E38"/>
    <w:rsid w:val="009C05D7"/>
    <w:rsid w:val="009C24D8"/>
    <w:rsid w:val="009C41C5"/>
    <w:rsid w:val="009C4505"/>
    <w:rsid w:val="009C5716"/>
    <w:rsid w:val="009C650C"/>
    <w:rsid w:val="009D1FA7"/>
    <w:rsid w:val="009D2891"/>
    <w:rsid w:val="009D36C1"/>
    <w:rsid w:val="009D3E24"/>
    <w:rsid w:val="009D3F76"/>
    <w:rsid w:val="009E0647"/>
    <w:rsid w:val="009E1101"/>
    <w:rsid w:val="009E2BDD"/>
    <w:rsid w:val="009E3CDD"/>
    <w:rsid w:val="009E4472"/>
    <w:rsid w:val="009E691F"/>
    <w:rsid w:val="009F18D2"/>
    <w:rsid w:val="009F4191"/>
    <w:rsid w:val="009F4A04"/>
    <w:rsid w:val="009F63AB"/>
    <w:rsid w:val="009F6426"/>
    <w:rsid w:val="009F72EC"/>
    <w:rsid w:val="009F76D5"/>
    <w:rsid w:val="009F7A8B"/>
    <w:rsid w:val="00A0063C"/>
    <w:rsid w:val="00A00A38"/>
    <w:rsid w:val="00A06743"/>
    <w:rsid w:val="00A10A0D"/>
    <w:rsid w:val="00A120D6"/>
    <w:rsid w:val="00A121FF"/>
    <w:rsid w:val="00A14A76"/>
    <w:rsid w:val="00A16BC5"/>
    <w:rsid w:val="00A16E18"/>
    <w:rsid w:val="00A17166"/>
    <w:rsid w:val="00A17487"/>
    <w:rsid w:val="00A176AB"/>
    <w:rsid w:val="00A201EB"/>
    <w:rsid w:val="00A24427"/>
    <w:rsid w:val="00A25154"/>
    <w:rsid w:val="00A3264A"/>
    <w:rsid w:val="00A32CCD"/>
    <w:rsid w:val="00A340FD"/>
    <w:rsid w:val="00A36022"/>
    <w:rsid w:val="00A37EF6"/>
    <w:rsid w:val="00A4022A"/>
    <w:rsid w:val="00A42CD0"/>
    <w:rsid w:val="00A44441"/>
    <w:rsid w:val="00A45769"/>
    <w:rsid w:val="00A50111"/>
    <w:rsid w:val="00A50511"/>
    <w:rsid w:val="00A516CE"/>
    <w:rsid w:val="00A55329"/>
    <w:rsid w:val="00A55FCA"/>
    <w:rsid w:val="00A57845"/>
    <w:rsid w:val="00A6128A"/>
    <w:rsid w:val="00A626E1"/>
    <w:rsid w:val="00A63B63"/>
    <w:rsid w:val="00A64AD2"/>
    <w:rsid w:val="00A64E79"/>
    <w:rsid w:val="00A67E7A"/>
    <w:rsid w:val="00A67FD7"/>
    <w:rsid w:val="00A71D93"/>
    <w:rsid w:val="00A72BCB"/>
    <w:rsid w:val="00A72E2D"/>
    <w:rsid w:val="00A77AFD"/>
    <w:rsid w:val="00A77BE5"/>
    <w:rsid w:val="00A823B8"/>
    <w:rsid w:val="00A82EC3"/>
    <w:rsid w:val="00A830C7"/>
    <w:rsid w:val="00A848ED"/>
    <w:rsid w:val="00A91500"/>
    <w:rsid w:val="00A9171F"/>
    <w:rsid w:val="00A918E8"/>
    <w:rsid w:val="00A944F1"/>
    <w:rsid w:val="00A94C01"/>
    <w:rsid w:val="00A950EE"/>
    <w:rsid w:val="00A965AE"/>
    <w:rsid w:val="00AA014E"/>
    <w:rsid w:val="00AA1457"/>
    <w:rsid w:val="00AA3731"/>
    <w:rsid w:val="00AA4072"/>
    <w:rsid w:val="00AA75B0"/>
    <w:rsid w:val="00AA764E"/>
    <w:rsid w:val="00AB0E9C"/>
    <w:rsid w:val="00AB1313"/>
    <w:rsid w:val="00AB593E"/>
    <w:rsid w:val="00AC1042"/>
    <w:rsid w:val="00AC1843"/>
    <w:rsid w:val="00AC2CB2"/>
    <w:rsid w:val="00AC2F32"/>
    <w:rsid w:val="00AC4697"/>
    <w:rsid w:val="00AC49F6"/>
    <w:rsid w:val="00AC5971"/>
    <w:rsid w:val="00AC698F"/>
    <w:rsid w:val="00AD07CB"/>
    <w:rsid w:val="00AD07F9"/>
    <w:rsid w:val="00AD2B15"/>
    <w:rsid w:val="00AD364E"/>
    <w:rsid w:val="00AE1078"/>
    <w:rsid w:val="00AE1A43"/>
    <w:rsid w:val="00AE2939"/>
    <w:rsid w:val="00AE3544"/>
    <w:rsid w:val="00AE3F00"/>
    <w:rsid w:val="00AE5B65"/>
    <w:rsid w:val="00AE6735"/>
    <w:rsid w:val="00AF033B"/>
    <w:rsid w:val="00AF09D0"/>
    <w:rsid w:val="00AF12DC"/>
    <w:rsid w:val="00AF1963"/>
    <w:rsid w:val="00AF1DF2"/>
    <w:rsid w:val="00AF1F74"/>
    <w:rsid w:val="00AF4102"/>
    <w:rsid w:val="00AF5187"/>
    <w:rsid w:val="00AF5B51"/>
    <w:rsid w:val="00AF5E60"/>
    <w:rsid w:val="00AF7054"/>
    <w:rsid w:val="00B047ED"/>
    <w:rsid w:val="00B05E0D"/>
    <w:rsid w:val="00B064F1"/>
    <w:rsid w:val="00B108C7"/>
    <w:rsid w:val="00B1203A"/>
    <w:rsid w:val="00B17168"/>
    <w:rsid w:val="00B17826"/>
    <w:rsid w:val="00B20B5F"/>
    <w:rsid w:val="00B21C84"/>
    <w:rsid w:val="00B21DE7"/>
    <w:rsid w:val="00B2237A"/>
    <w:rsid w:val="00B22AD3"/>
    <w:rsid w:val="00B22D8D"/>
    <w:rsid w:val="00B25FC0"/>
    <w:rsid w:val="00B3092C"/>
    <w:rsid w:val="00B33F6A"/>
    <w:rsid w:val="00B35F25"/>
    <w:rsid w:val="00B374AF"/>
    <w:rsid w:val="00B37CC0"/>
    <w:rsid w:val="00B41673"/>
    <w:rsid w:val="00B4189F"/>
    <w:rsid w:val="00B4240B"/>
    <w:rsid w:val="00B42542"/>
    <w:rsid w:val="00B42A5F"/>
    <w:rsid w:val="00B44A69"/>
    <w:rsid w:val="00B45B14"/>
    <w:rsid w:val="00B46768"/>
    <w:rsid w:val="00B47AF2"/>
    <w:rsid w:val="00B47B29"/>
    <w:rsid w:val="00B47ED6"/>
    <w:rsid w:val="00B50F21"/>
    <w:rsid w:val="00B519C0"/>
    <w:rsid w:val="00B521CE"/>
    <w:rsid w:val="00B54647"/>
    <w:rsid w:val="00B57B2E"/>
    <w:rsid w:val="00B620A0"/>
    <w:rsid w:val="00B636ED"/>
    <w:rsid w:val="00B63BA8"/>
    <w:rsid w:val="00B64F7D"/>
    <w:rsid w:val="00B65878"/>
    <w:rsid w:val="00B66876"/>
    <w:rsid w:val="00B715D6"/>
    <w:rsid w:val="00B71995"/>
    <w:rsid w:val="00B71A3E"/>
    <w:rsid w:val="00B71C1D"/>
    <w:rsid w:val="00B7466F"/>
    <w:rsid w:val="00B747EA"/>
    <w:rsid w:val="00B7526A"/>
    <w:rsid w:val="00B75FB1"/>
    <w:rsid w:val="00B77E1E"/>
    <w:rsid w:val="00B81574"/>
    <w:rsid w:val="00B821A1"/>
    <w:rsid w:val="00B84FC7"/>
    <w:rsid w:val="00B8679C"/>
    <w:rsid w:val="00B920D7"/>
    <w:rsid w:val="00B93507"/>
    <w:rsid w:val="00B9454E"/>
    <w:rsid w:val="00B9554D"/>
    <w:rsid w:val="00B95B55"/>
    <w:rsid w:val="00B966D0"/>
    <w:rsid w:val="00BA2E35"/>
    <w:rsid w:val="00BA2EF1"/>
    <w:rsid w:val="00BA5B23"/>
    <w:rsid w:val="00BA71E8"/>
    <w:rsid w:val="00BA7775"/>
    <w:rsid w:val="00BA77B9"/>
    <w:rsid w:val="00BB3C87"/>
    <w:rsid w:val="00BB5ABA"/>
    <w:rsid w:val="00BB6851"/>
    <w:rsid w:val="00BB7741"/>
    <w:rsid w:val="00BC1AAC"/>
    <w:rsid w:val="00BC2B0E"/>
    <w:rsid w:val="00BC3375"/>
    <w:rsid w:val="00BC4C60"/>
    <w:rsid w:val="00BC5E26"/>
    <w:rsid w:val="00BD0AB8"/>
    <w:rsid w:val="00BD1AE7"/>
    <w:rsid w:val="00BD26BD"/>
    <w:rsid w:val="00BD355D"/>
    <w:rsid w:val="00BD5559"/>
    <w:rsid w:val="00BD5CFA"/>
    <w:rsid w:val="00BD6048"/>
    <w:rsid w:val="00BD6AC0"/>
    <w:rsid w:val="00BD796D"/>
    <w:rsid w:val="00BD7B1E"/>
    <w:rsid w:val="00BD7C7E"/>
    <w:rsid w:val="00BE1B95"/>
    <w:rsid w:val="00BE1BD4"/>
    <w:rsid w:val="00BE4A48"/>
    <w:rsid w:val="00BE4DE2"/>
    <w:rsid w:val="00BE61BD"/>
    <w:rsid w:val="00BE76A2"/>
    <w:rsid w:val="00BE7BB3"/>
    <w:rsid w:val="00BF01FD"/>
    <w:rsid w:val="00BF15BE"/>
    <w:rsid w:val="00BF221E"/>
    <w:rsid w:val="00BF2BD7"/>
    <w:rsid w:val="00BF414D"/>
    <w:rsid w:val="00BF5670"/>
    <w:rsid w:val="00C00F03"/>
    <w:rsid w:val="00C00F05"/>
    <w:rsid w:val="00C01397"/>
    <w:rsid w:val="00C02E22"/>
    <w:rsid w:val="00C05D9A"/>
    <w:rsid w:val="00C07419"/>
    <w:rsid w:val="00C1384A"/>
    <w:rsid w:val="00C17CDC"/>
    <w:rsid w:val="00C2025E"/>
    <w:rsid w:val="00C21B66"/>
    <w:rsid w:val="00C242C5"/>
    <w:rsid w:val="00C250B3"/>
    <w:rsid w:val="00C27A7F"/>
    <w:rsid w:val="00C27C2F"/>
    <w:rsid w:val="00C314A0"/>
    <w:rsid w:val="00C3252E"/>
    <w:rsid w:val="00C4251A"/>
    <w:rsid w:val="00C42A67"/>
    <w:rsid w:val="00C43565"/>
    <w:rsid w:val="00C44F87"/>
    <w:rsid w:val="00C45431"/>
    <w:rsid w:val="00C45844"/>
    <w:rsid w:val="00C537A2"/>
    <w:rsid w:val="00C575A8"/>
    <w:rsid w:val="00C625CE"/>
    <w:rsid w:val="00C62B9A"/>
    <w:rsid w:val="00C630B3"/>
    <w:rsid w:val="00C63BAE"/>
    <w:rsid w:val="00C6509C"/>
    <w:rsid w:val="00C657EE"/>
    <w:rsid w:val="00C735A0"/>
    <w:rsid w:val="00C73665"/>
    <w:rsid w:val="00C77596"/>
    <w:rsid w:val="00C8145A"/>
    <w:rsid w:val="00C818D5"/>
    <w:rsid w:val="00C83B6D"/>
    <w:rsid w:val="00C8473C"/>
    <w:rsid w:val="00C84F53"/>
    <w:rsid w:val="00C937D4"/>
    <w:rsid w:val="00C975D6"/>
    <w:rsid w:val="00CA017A"/>
    <w:rsid w:val="00CA0222"/>
    <w:rsid w:val="00CA4328"/>
    <w:rsid w:val="00CA5FB0"/>
    <w:rsid w:val="00CA6CDB"/>
    <w:rsid w:val="00CB34D2"/>
    <w:rsid w:val="00CB34FF"/>
    <w:rsid w:val="00CB41D0"/>
    <w:rsid w:val="00CB42A5"/>
    <w:rsid w:val="00CB42FC"/>
    <w:rsid w:val="00CB6B4E"/>
    <w:rsid w:val="00CC021D"/>
    <w:rsid w:val="00CC28F0"/>
    <w:rsid w:val="00CC292D"/>
    <w:rsid w:val="00CC2BDD"/>
    <w:rsid w:val="00CC3456"/>
    <w:rsid w:val="00CC3746"/>
    <w:rsid w:val="00CC4393"/>
    <w:rsid w:val="00CC5083"/>
    <w:rsid w:val="00CC6E47"/>
    <w:rsid w:val="00CC7B4B"/>
    <w:rsid w:val="00CD1A2E"/>
    <w:rsid w:val="00CD20E0"/>
    <w:rsid w:val="00CD4A9C"/>
    <w:rsid w:val="00CD5712"/>
    <w:rsid w:val="00CD58C6"/>
    <w:rsid w:val="00CD59C2"/>
    <w:rsid w:val="00CD5F2B"/>
    <w:rsid w:val="00CD6021"/>
    <w:rsid w:val="00CD64F1"/>
    <w:rsid w:val="00CD683D"/>
    <w:rsid w:val="00CD6C76"/>
    <w:rsid w:val="00CE1FEC"/>
    <w:rsid w:val="00CE35AC"/>
    <w:rsid w:val="00CE3948"/>
    <w:rsid w:val="00CE4023"/>
    <w:rsid w:val="00CE5C58"/>
    <w:rsid w:val="00CF0ADB"/>
    <w:rsid w:val="00CF2A97"/>
    <w:rsid w:val="00CF57CE"/>
    <w:rsid w:val="00CF6498"/>
    <w:rsid w:val="00CF7EDB"/>
    <w:rsid w:val="00D01802"/>
    <w:rsid w:val="00D02737"/>
    <w:rsid w:val="00D03E04"/>
    <w:rsid w:val="00D066E8"/>
    <w:rsid w:val="00D06DC1"/>
    <w:rsid w:val="00D11A99"/>
    <w:rsid w:val="00D129C3"/>
    <w:rsid w:val="00D12A2D"/>
    <w:rsid w:val="00D13816"/>
    <w:rsid w:val="00D13F12"/>
    <w:rsid w:val="00D15732"/>
    <w:rsid w:val="00D1610A"/>
    <w:rsid w:val="00D16406"/>
    <w:rsid w:val="00D16533"/>
    <w:rsid w:val="00D16EE1"/>
    <w:rsid w:val="00D20C0E"/>
    <w:rsid w:val="00D219A2"/>
    <w:rsid w:val="00D233A7"/>
    <w:rsid w:val="00D260A2"/>
    <w:rsid w:val="00D27368"/>
    <w:rsid w:val="00D275E5"/>
    <w:rsid w:val="00D276A1"/>
    <w:rsid w:val="00D27B06"/>
    <w:rsid w:val="00D307BF"/>
    <w:rsid w:val="00D3381B"/>
    <w:rsid w:val="00D33B51"/>
    <w:rsid w:val="00D33CB7"/>
    <w:rsid w:val="00D358AF"/>
    <w:rsid w:val="00D3642E"/>
    <w:rsid w:val="00D40F56"/>
    <w:rsid w:val="00D42495"/>
    <w:rsid w:val="00D44D5D"/>
    <w:rsid w:val="00D45074"/>
    <w:rsid w:val="00D45F02"/>
    <w:rsid w:val="00D46B68"/>
    <w:rsid w:val="00D5114A"/>
    <w:rsid w:val="00D569FD"/>
    <w:rsid w:val="00D5792A"/>
    <w:rsid w:val="00D57FA6"/>
    <w:rsid w:val="00D65405"/>
    <w:rsid w:val="00D712AD"/>
    <w:rsid w:val="00D722FA"/>
    <w:rsid w:val="00D73179"/>
    <w:rsid w:val="00D73357"/>
    <w:rsid w:val="00D736C1"/>
    <w:rsid w:val="00D7765B"/>
    <w:rsid w:val="00D77F8E"/>
    <w:rsid w:val="00D800D8"/>
    <w:rsid w:val="00D80593"/>
    <w:rsid w:val="00D83BFD"/>
    <w:rsid w:val="00D845BE"/>
    <w:rsid w:val="00D848A1"/>
    <w:rsid w:val="00D84976"/>
    <w:rsid w:val="00D871CE"/>
    <w:rsid w:val="00D914F0"/>
    <w:rsid w:val="00D937F1"/>
    <w:rsid w:val="00D93F1D"/>
    <w:rsid w:val="00D95431"/>
    <w:rsid w:val="00D955F4"/>
    <w:rsid w:val="00D9676E"/>
    <w:rsid w:val="00DA0014"/>
    <w:rsid w:val="00DA0195"/>
    <w:rsid w:val="00DA1C80"/>
    <w:rsid w:val="00DA1DCB"/>
    <w:rsid w:val="00DA33F3"/>
    <w:rsid w:val="00DA4331"/>
    <w:rsid w:val="00DA537E"/>
    <w:rsid w:val="00DA6E0C"/>
    <w:rsid w:val="00DA7602"/>
    <w:rsid w:val="00DB0A6B"/>
    <w:rsid w:val="00DB0EA0"/>
    <w:rsid w:val="00DB3F09"/>
    <w:rsid w:val="00DB4014"/>
    <w:rsid w:val="00DB4DD2"/>
    <w:rsid w:val="00DB5220"/>
    <w:rsid w:val="00DB6932"/>
    <w:rsid w:val="00DC0449"/>
    <w:rsid w:val="00DC37C7"/>
    <w:rsid w:val="00DC3B01"/>
    <w:rsid w:val="00DC4458"/>
    <w:rsid w:val="00DC61DA"/>
    <w:rsid w:val="00DC7752"/>
    <w:rsid w:val="00DC7DE5"/>
    <w:rsid w:val="00DD0326"/>
    <w:rsid w:val="00DD296C"/>
    <w:rsid w:val="00DD4D5E"/>
    <w:rsid w:val="00DD5AFC"/>
    <w:rsid w:val="00DD68BE"/>
    <w:rsid w:val="00DD7068"/>
    <w:rsid w:val="00DD7655"/>
    <w:rsid w:val="00DE0618"/>
    <w:rsid w:val="00DE26FD"/>
    <w:rsid w:val="00DE29C1"/>
    <w:rsid w:val="00DE2CB4"/>
    <w:rsid w:val="00DE445C"/>
    <w:rsid w:val="00DE476B"/>
    <w:rsid w:val="00DE78A1"/>
    <w:rsid w:val="00DF0459"/>
    <w:rsid w:val="00DF48C0"/>
    <w:rsid w:val="00DF5DB0"/>
    <w:rsid w:val="00E01AB2"/>
    <w:rsid w:val="00E0220A"/>
    <w:rsid w:val="00E03455"/>
    <w:rsid w:val="00E03523"/>
    <w:rsid w:val="00E035A7"/>
    <w:rsid w:val="00E03E8B"/>
    <w:rsid w:val="00E043D9"/>
    <w:rsid w:val="00E04CBA"/>
    <w:rsid w:val="00E05011"/>
    <w:rsid w:val="00E0573F"/>
    <w:rsid w:val="00E06319"/>
    <w:rsid w:val="00E07FAD"/>
    <w:rsid w:val="00E10999"/>
    <w:rsid w:val="00E12156"/>
    <w:rsid w:val="00E13038"/>
    <w:rsid w:val="00E15115"/>
    <w:rsid w:val="00E15715"/>
    <w:rsid w:val="00E15C17"/>
    <w:rsid w:val="00E21262"/>
    <w:rsid w:val="00E21586"/>
    <w:rsid w:val="00E2158A"/>
    <w:rsid w:val="00E22244"/>
    <w:rsid w:val="00E2317E"/>
    <w:rsid w:val="00E25590"/>
    <w:rsid w:val="00E25638"/>
    <w:rsid w:val="00E276D7"/>
    <w:rsid w:val="00E27B73"/>
    <w:rsid w:val="00E30164"/>
    <w:rsid w:val="00E30C74"/>
    <w:rsid w:val="00E312E1"/>
    <w:rsid w:val="00E350BD"/>
    <w:rsid w:val="00E35DBD"/>
    <w:rsid w:val="00E3793D"/>
    <w:rsid w:val="00E40338"/>
    <w:rsid w:val="00E41969"/>
    <w:rsid w:val="00E447AB"/>
    <w:rsid w:val="00E44F68"/>
    <w:rsid w:val="00E45326"/>
    <w:rsid w:val="00E46E7C"/>
    <w:rsid w:val="00E46F38"/>
    <w:rsid w:val="00E50ED7"/>
    <w:rsid w:val="00E51BEA"/>
    <w:rsid w:val="00E53F2E"/>
    <w:rsid w:val="00E54D69"/>
    <w:rsid w:val="00E55D39"/>
    <w:rsid w:val="00E55FBE"/>
    <w:rsid w:val="00E5735E"/>
    <w:rsid w:val="00E6173F"/>
    <w:rsid w:val="00E627B8"/>
    <w:rsid w:val="00E63B46"/>
    <w:rsid w:val="00E64712"/>
    <w:rsid w:val="00E6701B"/>
    <w:rsid w:val="00E70220"/>
    <w:rsid w:val="00E72219"/>
    <w:rsid w:val="00E72476"/>
    <w:rsid w:val="00E7296A"/>
    <w:rsid w:val="00E72FFD"/>
    <w:rsid w:val="00E73F0C"/>
    <w:rsid w:val="00E76D94"/>
    <w:rsid w:val="00E7776B"/>
    <w:rsid w:val="00E82C7F"/>
    <w:rsid w:val="00E83FE4"/>
    <w:rsid w:val="00E841E3"/>
    <w:rsid w:val="00E93916"/>
    <w:rsid w:val="00E94D3C"/>
    <w:rsid w:val="00E95B48"/>
    <w:rsid w:val="00E95D05"/>
    <w:rsid w:val="00E976B6"/>
    <w:rsid w:val="00EA0CCC"/>
    <w:rsid w:val="00EA3D42"/>
    <w:rsid w:val="00EA7ACB"/>
    <w:rsid w:val="00EB2B09"/>
    <w:rsid w:val="00EB51A7"/>
    <w:rsid w:val="00EB5B5E"/>
    <w:rsid w:val="00EB612D"/>
    <w:rsid w:val="00EB67A1"/>
    <w:rsid w:val="00EB704D"/>
    <w:rsid w:val="00EB71F7"/>
    <w:rsid w:val="00EC0C54"/>
    <w:rsid w:val="00EC1EC3"/>
    <w:rsid w:val="00EC27E1"/>
    <w:rsid w:val="00EC4080"/>
    <w:rsid w:val="00EC553E"/>
    <w:rsid w:val="00EC55AD"/>
    <w:rsid w:val="00EC7AED"/>
    <w:rsid w:val="00ED1537"/>
    <w:rsid w:val="00ED1982"/>
    <w:rsid w:val="00ED22AF"/>
    <w:rsid w:val="00ED3B31"/>
    <w:rsid w:val="00ED54C5"/>
    <w:rsid w:val="00ED6464"/>
    <w:rsid w:val="00ED6AC0"/>
    <w:rsid w:val="00ED7A57"/>
    <w:rsid w:val="00ED7C26"/>
    <w:rsid w:val="00EE038E"/>
    <w:rsid w:val="00EE1B5A"/>
    <w:rsid w:val="00EE2265"/>
    <w:rsid w:val="00EE5235"/>
    <w:rsid w:val="00EE6044"/>
    <w:rsid w:val="00EE675E"/>
    <w:rsid w:val="00EE7732"/>
    <w:rsid w:val="00EF0717"/>
    <w:rsid w:val="00EF0B3A"/>
    <w:rsid w:val="00EF2159"/>
    <w:rsid w:val="00EF27DF"/>
    <w:rsid w:val="00EF4832"/>
    <w:rsid w:val="00EF4ECF"/>
    <w:rsid w:val="00EF505E"/>
    <w:rsid w:val="00EF5828"/>
    <w:rsid w:val="00EF5960"/>
    <w:rsid w:val="00EF5AB8"/>
    <w:rsid w:val="00EF7230"/>
    <w:rsid w:val="00EF7B49"/>
    <w:rsid w:val="00EF7E12"/>
    <w:rsid w:val="00F00FC3"/>
    <w:rsid w:val="00F02E00"/>
    <w:rsid w:val="00F03C48"/>
    <w:rsid w:val="00F06773"/>
    <w:rsid w:val="00F10928"/>
    <w:rsid w:val="00F129FF"/>
    <w:rsid w:val="00F1686D"/>
    <w:rsid w:val="00F20367"/>
    <w:rsid w:val="00F21B14"/>
    <w:rsid w:val="00F22CBB"/>
    <w:rsid w:val="00F23A32"/>
    <w:rsid w:val="00F23BBD"/>
    <w:rsid w:val="00F24A85"/>
    <w:rsid w:val="00F26B5E"/>
    <w:rsid w:val="00F27F1C"/>
    <w:rsid w:val="00F305FD"/>
    <w:rsid w:val="00F31DF8"/>
    <w:rsid w:val="00F32D35"/>
    <w:rsid w:val="00F32EAC"/>
    <w:rsid w:val="00F33A8D"/>
    <w:rsid w:val="00F33D98"/>
    <w:rsid w:val="00F35C21"/>
    <w:rsid w:val="00F4091C"/>
    <w:rsid w:val="00F42B5E"/>
    <w:rsid w:val="00F43654"/>
    <w:rsid w:val="00F459AE"/>
    <w:rsid w:val="00F47342"/>
    <w:rsid w:val="00F47472"/>
    <w:rsid w:val="00F53BD1"/>
    <w:rsid w:val="00F550E8"/>
    <w:rsid w:val="00F60436"/>
    <w:rsid w:val="00F60BDE"/>
    <w:rsid w:val="00F63923"/>
    <w:rsid w:val="00F63F98"/>
    <w:rsid w:val="00F647AE"/>
    <w:rsid w:val="00F64BB1"/>
    <w:rsid w:val="00F70158"/>
    <w:rsid w:val="00F7058A"/>
    <w:rsid w:val="00F709A5"/>
    <w:rsid w:val="00F71D6D"/>
    <w:rsid w:val="00F7348C"/>
    <w:rsid w:val="00F737B8"/>
    <w:rsid w:val="00F73FD7"/>
    <w:rsid w:val="00F746A5"/>
    <w:rsid w:val="00F74821"/>
    <w:rsid w:val="00F75422"/>
    <w:rsid w:val="00F765CC"/>
    <w:rsid w:val="00F76AD3"/>
    <w:rsid w:val="00F82623"/>
    <w:rsid w:val="00F852B4"/>
    <w:rsid w:val="00F852DA"/>
    <w:rsid w:val="00F85711"/>
    <w:rsid w:val="00F85AC3"/>
    <w:rsid w:val="00F85CD4"/>
    <w:rsid w:val="00F869E3"/>
    <w:rsid w:val="00F93C63"/>
    <w:rsid w:val="00F94A8E"/>
    <w:rsid w:val="00F9572D"/>
    <w:rsid w:val="00FA16CA"/>
    <w:rsid w:val="00FA1B67"/>
    <w:rsid w:val="00FA7713"/>
    <w:rsid w:val="00FA7BED"/>
    <w:rsid w:val="00FB0F5E"/>
    <w:rsid w:val="00FB18DE"/>
    <w:rsid w:val="00FB2FA6"/>
    <w:rsid w:val="00FB3107"/>
    <w:rsid w:val="00FB3E84"/>
    <w:rsid w:val="00FC3B1C"/>
    <w:rsid w:val="00FC7984"/>
    <w:rsid w:val="00FD0584"/>
    <w:rsid w:val="00FD1A53"/>
    <w:rsid w:val="00FD20CD"/>
    <w:rsid w:val="00FD2641"/>
    <w:rsid w:val="00FD30D1"/>
    <w:rsid w:val="00FD361D"/>
    <w:rsid w:val="00FD43C0"/>
    <w:rsid w:val="00FD4905"/>
    <w:rsid w:val="00FD6346"/>
    <w:rsid w:val="00FD71F5"/>
    <w:rsid w:val="00FD7ACA"/>
    <w:rsid w:val="00FE0270"/>
    <w:rsid w:val="00FE285C"/>
    <w:rsid w:val="00FE2873"/>
    <w:rsid w:val="00FE3016"/>
    <w:rsid w:val="00FE6299"/>
    <w:rsid w:val="00FE6A86"/>
    <w:rsid w:val="00FF1609"/>
    <w:rsid w:val="00FF2195"/>
    <w:rsid w:val="00FF3D31"/>
    <w:rsid w:val="00FF6A64"/>
    <w:rsid w:val="00FF7BE4"/>
    <w:rsid w:val="00FF7E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3F6C1"/>
  <w15:docId w15:val="{69BEF8A1-FF18-435D-BAEE-7A1CC5FB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4269"/>
    <w:pPr>
      <w:spacing w:before="120" w:after="120" w:line="276" w:lineRule="auto"/>
      <w:ind w:left="567"/>
      <w:jc w:val="both"/>
    </w:pPr>
    <w:rPr>
      <w:rFonts w:asciiTheme="minorHAnsi" w:hAnsiTheme="minorHAnsi"/>
      <w:sz w:val="22"/>
    </w:rPr>
  </w:style>
  <w:style w:type="paragraph" w:styleId="berschrift1">
    <w:name w:val="heading 1"/>
    <w:aliases w:val="Ebene 1"/>
    <w:basedOn w:val="Standard"/>
    <w:next w:val="Standard"/>
    <w:qFormat/>
    <w:rsid w:val="00314269"/>
    <w:pPr>
      <w:keepNext/>
      <w:numPr>
        <w:numId w:val="11"/>
      </w:numPr>
      <w:tabs>
        <w:tab w:val="left" w:pos="567"/>
      </w:tabs>
      <w:spacing w:before="360"/>
      <w:ind w:left="924" w:hanging="357"/>
      <w:outlineLvl w:val="0"/>
    </w:pPr>
    <w:rPr>
      <w:b/>
      <w:sz w:val="24"/>
    </w:rPr>
  </w:style>
  <w:style w:type="paragraph" w:styleId="berschrift2">
    <w:name w:val="heading 2"/>
    <w:aliases w:val="Überschrift alt"/>
    <w:basedOn w:val="Standard"/>
    <w:next w:val="Standard"/>
    <w:link w:val="berschrift2Zchn"/>
    <w:rsid w:val="009B4476"/>
    <w:pPr>
      <w:keepNext/>
      <w:ind w:right="510"/>
      <w:outlineLvl w:val="1"/>
    </w:pPr>
    <w:rPr>
      <w:b/>
      <w:bCs/>
    </w:rPr>
  </w:style>
  <w:style w:type="paragraph" w:styleId="berschrift3">
    <w:name w:val="heading 3"/>
    <w:basedOn w:val="Standard"/>
    <w:next w:val="Standard"/>
    <w:link w:val="berschrift3Zchn"/>
    <w:pPr>
      <w:keepNext/>
      <w:numPr>
        <w:ilvl w:val="2"/>
        <w:numId w:val="1"/>
      </w:numPr>
      <w:ind w:right="510"/>
      <w:outlineLvl w:val="2"/>
    </w:pPr>
    <w:rPr>
      <w:b/>
      <w:bCs/>
    </w:rPr>
  </w:style>
  <w:style w:type="paragraph" w:styleId="berschrift4">
    <w:name w:val="heading 4"/>
    <w:basedOn w:val="Standard"/>
    <w:next w:val="Standard"/>
    <w:pPr>
      <w:keepNext/>
      <w:ind w:left="142" w:right="508"/>
      <w:outlineLvl w:val="3"/>
    </w:pPr>
    <w:rPr>
      <w:sz w:val="20"/>
      <w:u w:val="single"/>
    </w:rPr>
  </w:style>
  <w:style w:type="paragraph" w:styleId="berschrift5">
    <w:name w:val="heading 5"/>
    <w:basedOn w:val="Standard"/>
    <w:next w:val="Standard"/>
    <w:pPr>
      <w:keepNext/>
      <w:pBdr>
        <w:bottom w:val="single" w:sz="12" w:space="0" w:color="auto"/>
      </w:pBdr>
      <w:shd w:val="pct10" w:color="auto" w:fill="FFFFFF"/>
      <w:tabs>
        <w:tab w:val="left" w:pos="142"/>
        <w:tab w:val="left" w:pos="851"/>
      </w:tabs>
      <w:outlineLvl w:val="4"/>
    </w:pPr>
    <w:rPr>
      <w:b/>
    </w:rPr>
  </w:style>
  <w:style w:type="paragraph" w:styleId="berschrift6">
    <w:name w:val="heading 6"/>
    <w:basedOn w:val="Standard"/>
    <w:next w:val="Standard"/>
    <w:pPr>
      <w:keepNext/>
      <w:tabs>
        <w:tab w:val="left" w:pos="142"/>
      </w:tabs>
      <w:ind w:left="135" w:right="225"/>
      <w:outlineLvl w:val="5"/>
    </w:pPr>
    <w:rPr>
      <w:b/>
    </w:rPr>
  </w:style>
  <w:style w:type="paragraph" w:styleId="berschrift7">
    <w:name w:val="heading 7"/>
    <w:basedOn w:val="Standard"/>
    <w:next w:val="Standard"/>
    <w:pPr>
      <w:keepNext/>
      <w:tabs>
        <w:tab w:val="left" w:pos="5133"/>
      </w:tabs>
      <w:ind w:left="1134" w:right="225"/>
      <w:outlineLvl w:val="6"/>
    </w:pPr>
    <w:rPr>
      <w:b/>
      <w:color w:val="000000"/>
    </w:rPr>
  </w:style>
  <w:style w:type="paragraph" w:styleId="berschrift8">
    <w:name w:val="heading 8"/>
    <w:basedOn w:val="Standard"/>
    <w:next w:val="Standard"/>
    <w:pPr>
      <w:keepNext/>
      <w:tabs>
        <w:tab w:val="left" w:pos="5133"/>
      </w:tabs>
      <w:ind w:left="851" w:right="225"/>
      <w:outlineLvl w:val="7"/>
    </w:pPr>
    <w:rPr>
      <w:color w:val="000000"/>
      <w:u w:val="single"/>
    </w:rPr>
  </w:style>
  <w:style w:type="paragraph" w:styleId="berschrift9">
    <w:name w:val="heading 9"/>
    <w:basedOn w:val="Standard"/>
    <w:next w:val="Standard"/>
    <w:pPr>
      <w:spacing w:before="240" w:after="60"/>
      <w:outlineLvl w:val="8"/>
    </w:pPr>
    <w:rPr>
      <w:rFonts w:cs="Arial"/>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pPr>
      <w:tabs>
        <w:tab w:val="center" w:pos="4536"/>
        <w:tab w:val="right" w:pos="9072"/>
      </w:tabs>
    </w:pPr>
  </w:style>
  <w:style w:type="paragraph" w:styleId="Textkrper-Zeileneinzug">
    <w:name w:val="Body Text Indent"/>
    <w:aliases w:val="Textkörper-Einzug"/>
    <w:basedOn w:val="Standard"/>
    <w:pPr>
      <w:tabs>
        <w:tab w:val="left" w:pos="851"/>
      </w:tabs>
      <w:ind w:left="851"/>
    </w:pPr>
  </w:style>
  <w:style w:type="paragraph" w:styleId="Textkrper">
    <w:name w:val="Body Text"/>
    <w:basedOn w:val="Standard"/>
    <w:link w:val="TextkrperZchn"/>
    <w:rPr>
      <w:rFonts w:ascii="Times New Roman" w:hAnsi="Times New Roman"/>
      <w:sz w:val="20"/>
    </w:rPr>
  </w:style>
  <w:style w:type="paragraph" w:styleId="Blocktext">
    <w:name w:val="Block Text"/>
    <w:basedOn w:val="Standard"/>
    <w:pPr>
      <w:ind w:left="142" w:right="508"/>
    </w:pPr>
    <w:rPr>
      <w:sz w:val="20"/>
    </w:rPr>
  </w:style>
  <w:style w:type="paragraph" w:styleId="Textkrper2">
    <w:name w:val="Body Text 2"/>
    <w:basedOn w:val="Standard"/>
    <w:pPr>
      <w:ind w:left="1418" w:right="510"/>
    </w:pPr>
  </w:style>
  <w:style w:type="paragraph" w:styleId="Umschlagabsenderadresse">
    <w:name w:val="envelope return"/>
    <w:basedOn w:val="Standard"/>
    <w:rPr>
      <w:sz w:val="20"/>
    </w:rPr>
  </w:style>
  <w:style w:type="paragraph" w:styleId="Liste2">
    <w:name w:val="List 2"/>
    <w:basedOn w:val="Standard"/>
    <w:pPr>
      <w:ind w:left="566" w:hanging="283"/>
    </w:pPr>
    <w:rPr>
      <w:lang w:val="en-US"/>
    </w:rPr>
  </w:style>
  <w:style w:type="character" w:styleId="Hyperlink">
    <w:name w:val="Hyperlink"/>
    <w:uiPriority w:val="99"/>
    <w:rPr>
      <w:color w:val="0000FF"/>
      <w:u w:val="single"/>
    </w:rPr>
  </w:style>
  <w:style w:type="paragraph" w:styleId="Textkrper-Einzug3">
    <w:name w:val="Body Text Indent 3"/>
    <w:basedOn w:val="Standard"/>
    <w:pPr>
      <w:ind w:left="1134"/>
    </w:pPr>
  </w:style>
  <w:style w:type="paragraph" w:styleId="Textkrper-Einzug2">
    <w:name w:val="Body Text Indent 2"/>
    <w:basedOn w:val="Standard"/>
  </w:style>
  <w:style w:type="paragraph" w:customStyle="1" w:styleId="StandardBullet">
    <w:name w:val="Standard Bullet"/>
    <w:basedOn w:val="Standard"/>
    <w:pPr>
      <w:tabs>
        <w:tab w:val="num" w:pos="360"/>
      </w:tabs>
      <w:ind w:left="360" w:hanging="360"/>
    </w:pPr>
  </w:style>
  <w:style w:type="character" w:styleId="Funotenzeichen">
    <w:name w:val="footnote reference"/>
    <w:semiHidden/>
    <w:rPr>
      <w:vertAlign w:val="superscript"/>
    </w:rPr>
  </w:style>
  <w:style w:type="paragraph" w:styleId="Funotentext">
    <w:name w:val="footnote text"/>
    <w:basedOn w:val="Standard"/>
    <w:link w:val="FunotentextZchn"/>
    <w:semiHidden/>
    <w:rPr>
      <w:rFonts w:ascii="Times New Roman" w:hAnsi="Times New Roman"/>
      <w:sz w:val="20"/>
      <w:lang w:val="en-US"/>
    </w:rPr>
  </w:style>
  <w:style w:type="paragraph" w:customStyle="1" w:styleId="berschrift">
    <w:name w:val="Überschrift"/>
    <w:basedOn w:val="Standard"/>
    <w:pPr>
      <w:ind w:left="1134" w:hanging="1134"/>
    </w:pPr>
    <w:rPr>
      <w:rFonts w:ascii="Helv" w:hAnsi="Helv"/>
      <w:b/>
    </w:rPr>
  </w:style>
  <w:style w:type="character" w:styleId="BesuchterLink">
    <w:name w:val="FollowedHyperlink"/>
    <w:rPr>
      <w:color w:val="800080"/>
      <w:u w:val="single"/>
    </w:rPr>
  </w:style>
  <w:style w:type="paragraph" w:customStyle="1" w:styleId="BOHBStandard">
    <w:name w:val="BOHB Standard"/>
    <w:basedOn w:val="Standard"/>
    <w:pPr>
      <w:ind w:right="83"/>
    </w:pPr>
  </w:style>
  <w:style w:type="paragraph" w:customStyle="1" w:styleId="Formatvorlage1">
    <w:name w:val="Formatvorlage1"/>
    <w:basedOn w:val="berschrift2"/>
    <w:link w:val="Formatvorlage1Zchn"/>
    <w:rsid w:val="00D03E04"/>
    <w:pPr>
      <w:tabs>
        <w:tab w:val="num" w:pos="1409"/>
      </w:tabs>
      <w:ind w:left="1409" w:right="225" w:hanging="1125"/>
    </w:pPr>
  </w:style>
  <w:style w:type="paragraph" w:customStyle="1" w:styleId="OHBStandard">
    <w:name w:val="OHB Standard"/>
    <w:basedOn w:val="Standard"/>
    <w:rsid w:val="00547E6B"/>
  </w:style>
  <w:style w:type="character" w:styleId="Kommentarzeichen">
    <w:name w:val="annotation reference"/>
    <w:semiHidden/>
    <w:rsid w:val="00547E6B"/>
    <w:rPr>
      <w:sz w:val="16"/>
      <w:szCs w:val="16"/>
    </w:rPr>
  </w:style>
  <w:style w:type="paragraph" w:styleId="Kommentartext">
    <w:name w:val="annotation text"/>
    <w:basedOn w:val="Standard"/>
    <w:link w:val="KommentartextZchn"/>
    <w:semiHidden/>
    <w:rsid w:val="00547E6B"/>
    <w:rPr>
      <w:sz w:val="20"/>
    </w:rPr>
  </w:style>
  <w:style w:type="paragraph" w:styleId="Sprechblasentext">
    <w:name w:val="Balloon Text"/>
    <w:basedOn w:val="Standard"/>
    <w:semiHidden/>
    <w:rsid w:val="007B245D"/>
    <w:rPr>
      <w:rFonts w:ascii="Tahoma" w:hAnsi="Tahoma" w:cs="Tahoma"/>
      <w:sz w:val="16"/>
      <w:szCs w:val="16"/>
    </w:rPr>
  </w:style>
  <w:style w:type="paragraph" w:styleId="Dokumentstruktur">
    <w:name w:val="Document Map"/>
    <w:basedOn w:val="Standard"/>
    <w:semiHidden/>
    <w:rsid w:val="00DA7602"/>
    <w:pPr>
      <w:shd w:val="clear" w:color="auto" w:fill="000080"/>
    </w:pPr>
    <w:rPr>
      <w:rFonts w:ascii="Tahoma" w:hAnsi="Tahoma" w:cs="Tahoma"/>
    </w:rPr>
  </w:style>
  <w:style w:type="table" w:styleId="Tabellenraster">
    <w:name w:val="Table Grid"/>
    <w:basedOn w:val="NormaleTabelle"/>
    <w:uiPriority w:val="39"/>
    <w:rsid w:val="00AF5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rsid w:val="00497588"/>
    <w:pPr>
      <w:spacing w:after="200"/>
    </w:pPr>
    <w:rPr>
      <w:b/>
      <w:bCs/>
      <w:color w:val="4F81BD" w:themeColor="accent1"/>
      <w:sz w:val="18"/>
      <w:szCs w:val="18"/>
    </w:rPr>
  </w:style>
  <w:style w:type="table" w:styleId="HelleListe-Akzent1">
    <w:name w:val="Light List Accent 1"/>
    <w:basedOn w:val="NormaleTabelle"/>
    <w:uiPriority w:val="61"/>
    <w:rsid w:val="009A6F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haltsverzeichnisberschrift">
    <w:name w:val="TOC Heading"/>
    <w:basedOn w:val="berschrift1"/>
    <w:next w:val="Standard"/>
    <w:uiPriority w:val="39"/>
    <w:unhideWhenUsed/>
    <w:qFormat/>
    <w:rsid w:val="00314269"/>
    <w:pPr>
      <w:keepLines/>
      <w:numPr>
        <w:numId w:val="0"/>
      </w:numPr>
      <w:tabs>
        <w:tab w:val="clear" w:pos="567"/>
      </w:tabs>
      <w:spacing w:before="480" w:after="0"/>
      <w:ind w:left="567"/>
      <w:outlineLvl w:val="9"/>
    </w:pPr>
    <w:rPr>
      <w:rFonts w:ascii="Calibri" w:hAnsi="Calibri"/>
      <w:bCs/>
      <w:color w:val="52646D"/>
      <w:sz w:val="28"/>
      <w:szCs w:val="28"/>
    </w:rPr>
  </w:style>
  <w:style w:type="paragraph" w:styleId="Verzeichnis1">
    <w:name w:val="toc 1"/>
    <w:basedOn w:val="Standard"/>
    <w:next w:val="Standard"/>
    <w:autoRedefine/>
    <w:uiPriority w:val="39"/>
    <w:rsid w:val="00FB3E84"/>
    <w:pPr>
      <w:tabs>
        <w:tab w:val="left" w:pos="440"/>
        <w:tab w:val="right" w:leader="dot" w:pos="10490"/>
      </w:tabs>
    </w:pPr>
    <w:rPr>
      <w:rFonts w:cstheme="minorHAnsi"/>
      <w:b/>
      <w:bCs/>
      <w:caps/>
      <w:sz w:val="20"/>
    </w:rPr>
  </w:style>
  <w:style w:type="paragraph" w:styleId="Verzeichnis2">
    <w:name w:val="toc 2"/>
    <w:basedOn w:val="Standard"/>
    <w:next w:val="Standard"/>
    <w:autoRedefine/>
    <w:uiPriority w:val="39"/>
    <w:rsid w:val="00CE4023"/>
    <w:pPr>
      <w:tabs>
        <w:tab w:val="left" w:pos="880"/>
        <w:tab w:val="right" w:leader="dot" w:pos="10490"/>
      </w:tabs>
    </w:pPr>
    <w:rPr>
      <w:rFonts w:cstheme="minorHAnsi"/>
      <w:smallCaps/>
      <w:sz w:val="20"/>
    </w:rPr>
  </w:style>
  <w:style w:type="paragraph" w:styleId="Verzeichnis3">
    <w:name w:val="toc 3"/>
    <w:basedOn w:val="Standard"/>
    <w:next w:val="Standard"/>
    <w:autoRedefine/>
    <w:uiPriority w:val="39"/>
    <w:rsid w:val="00CE4023"/>
    <w:pPr>
      <w:tabs>
        <w:tab w:val="left" w:pos="1100"/>
        <w:tab w:val="right" w:leader="dot" w:pos="10490"/>
      </w:tabs>
    </w:pPr>
    <w:rPr>
      <w:rFonts w:cstheme="minorHAnsi"/>
      <w:i/>
      <w:iCs/>
      <w:sz w:val="20"/>
    </w:rPr>
  </w:style>
  <w:style w:type="paragraph" w:styleId="Aufzhlungszeichen4">
    <w:name w:val="List Bullet 4"/>
    <w:basedOn w:val="Standard"/>
    <w:autoRedefine/>
    <w:rsid w:val="0045634D"/>
    <w:pPr>
      <w:numPr>
        <w:numId w:val="2"/>
      </w:numPr>
      <w:tabs>
        <w:tab w:val="clear" w:pos="1209"/>
        <w:tab w:val="left" w:pos="1021"/>
      </w:tabs>
      <w:ind w:left="1021" w:hanging="284"/>
    </w:pPr>
  </w:style>
  <w:style w:type="paragraph" w:styleId="Aufzhlungszeichen3">
    <w:name w:val="List Bullet 3"/>
    <w:basedOn w:val="Standard"/>
    <w:autoRedefine/>
    <w:rsid w:val="0045634D"/>
    <w:pPr>
      <w:numPr>
        <w:numId w:val="3"/>
      </w:numPr>
    </w:pPr>
  </w:style>
  <w:style w:type="paragraph" w:styleId="Listenabsatz">
    <w:name w:val="List Paragraph"/>
    <w:basedOn w:val="Standard"/>
    <w:uiPriority w:val="34"/>
    <w:rsid w:val="00713995"/>
    <w:pPr>
      <w:ind w:left="720"/>
      <w:contextualSpacing/>
    </w:pPr>
  </w:style>
  <w:style w:type="table" w:styleId="HelleSchattierung-Akzent1">
    <w:name w:val="Light Shading Accent 1"/>
    <w:basedOn w:val="NormaleTabelle"/>
    <w:uiPriority w:val="60"/>
    <w:rsid w:val="00134746"/>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5">
    <w:name w:val="Light Shading Accent 5"/>
    <w:basedOn w:val="NormaleTabelle"/>
    <w:uiPriority w:val="60"/>
    <w:rsid w:val="00B6687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Liste-Akzent5">
    <w:name w:val="Light List Accent 5"/>
    <w:basedOn w:val="NormaleTabelle"/>
    <w:uiPriority w:val="61"/>
    <w:rsid w:val="00F647A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KeinLeerraum">
    <w:name w:val="No Spacing"/>
    <w:uiPriority w:val="1"/>
    <w:qFormat/>
    <w:rsid w:val="006F5E56"/>
    <w:rPr>
      <w:rFonts w:ascii="Arial" w:hAnsi="Arial"/>
      <w:sz w:val="22"/>
    </w:rPr>
  </w:style>
  <w:style w:type="character" w:styleId="Platzhaltertext">
    <w:name w:val="Placeholder Text"/>
    <w:basedOn w:val="Absatz-Standardschriftart"/>
    <w:uiPriority w:val="99"/>
    <w:semiHidden/>
    <w:rsid w:val="00F869E3"/>
    <w:rPr>
      <w:color w:val="808080"/>
    </w:rPr>
  </w:style>
  <w:style w:type="paragraph" w:customStyle="1" w:styleId="Aufzhlung">
    <w:name w:val="Aufzählung"/>
    <w:basedOn w:val="Standard"/>
    <w:rsid w:val="00B1203A"/>
    <w:pPr>
      <w:numPr>
        <w:numId w:val="4"/>
      </w:numPr>
    </w:pPr>
    <w:rPr>
      <w:snapToGrid w:val="0"/>
    </w:rPr>
  </w:style>
  <w:style w:type="paragraph" w:customStyle="1" w:styleId="MitgeltendeUnterlagen">
    <w:name w:val="Mitgeltende Unterlagen"/>
    <w:basedOn w:val="Standard"/>
    <w:rsid w:val="00B1203A"/>
    <w:pPr>
      <w:widowControl w:val="0"/>
      <w:numPr>
        <w:numId w:val="5"/>
      </w:numPr>
      <w:tabs>
        <w:tab w:val="left" w:pos="3969"/>
      </w:tabs>
    </w:pPr>
    <w:rPr>
      <w:snapToGrid w:val="0"/>
    </w:rPr>
  </w:style>
  <w:style w:type="paragraph" w:customStyle="1" w:styleId="Tabellentext">
    <w:name w:val="Tabellentext"/>
    <w:basedOn w:val="Standard"/>
    <w:autoRedefine/>
    <w:rsid w:val="00B1203A"/>
    <w:pPr>
      <w:widowControl w:val="0"/>
      <w:spacing w:line="20" w:lineRule="atLeast"/>
    </w:pPr>
    <w:rPr>
      <w:snapToGrid w:val="0"/>
      <w:sz w:val="20"/>
    </w:rPr>
  </w:style>
  <w:style w:type="paragraph" w:customStyle="1" w:styleId="Tabellentextberschrift">
    <w:name w:val="Tabellentextüberschrift"/>
    <w:basedOn w:val="Tabellentext"/>
    <w:rsid w:val="00B1203A"/>
    <w:pPr>
      <w:widowControl/>
      <w:spacing w:after="20" w:line="240" w:lineRule="auto"/>
    </w:pPr>
    <w:rPr>
      <w:rFonts w:cs="Arial"/>
      <w:b/>
      <w:bCs/>
      <w:snapToGrid/>
    </w:rPr>
  </w:style>
  <w:style w:type="character" w:customStyle="1" w:styleId="FunotentextZchn">
    <w:name w:val="Fußnotentext Zchn"/>
    <w:basedOn w:val="Absatz-Standardschriftart"/>
    <w:link w:val="Funotentext"/>
    <w:semiHidden/>
    <w:rsid w:val="00204633"/>
    <w:rPr>
      <w:lang w:val="en-US"/>
    </w:rPr>
  </w:style>
  <w:style w:type="character" w:customStyle="1" w:styleId="FuzeileZchn">
    <w:name w:val="Fußzeile Zchn"/>
    <w:basedOn w:val="Absatz-Standardschriftart"/>
    <w:link w:val="Fuzeile"/>
    <w:rsid w:val="00FD4905"/>
    <w:rPr>
      <w:rFonts w:ascii="Arial" w:hAnsi="Arial"/>
      <w:sz w:val="22"/>
    </w:rPr>
  </w:style>
  <w:style w:type="paragraph" w:styleId="Kommentarthema">
    <w:name w:val="annotation subject"/>
    <w:basedOn w:val="Kommentartext"/>
    <w:next w:val="Kommentartext"/>
    <w:link w:val="KommentarthemaZchn"/>
    <w:uiPriority w:val="99"/>
    <w:semiHidden/>
    <w:unhideWhenUsed/>
    <w:rsid w:val="00507247"/>
    <w:rPr>
      <w:b/>
      <w:bCs/>
    </w:rPr>
  </w:style>
  <w:style w:type="character" w:customStyle="1" w:styleId="KommentartextZchn">
    <w:name w:val="Kommentartext Zchn"/>
    <w:basedOn w:val="Absatz-Standardschriftart"/>
    <w:link w:val="Kommentartext"/>
    <w:semiHidden/>
    <w:rsid w:val="00507247"/>
    <w:rPr>
      <w:rFonts w:ascii="Arial" w:hAnsi="Arial"/>
    </w:rPr>
  </w:style>
  <w:style w:type="character" w:customStyle="1" w:styleId="KommentarthemaZchn">
    <w:name w:val="Kommentarthema Zchn"/>
    <w:basedOn w:val="KommentartextZchn"/>
    <w:link w:val="Kommentarthema"/>
    <w:uiPriority w:val="99"/>
    <w:semiHidden/>
    <w:rsid w:val="00507247"/>
    <w:rPr>
      <w:rFonts w:ascii="Arial" w:hAnsi="Arial"/>
      <w:b/>
      <w:bCs/>
    </w:rPr>
  </w:style>
  <w:style w:type="table" w:styleId="HelleSchattierung">
    <w:name w:val="Light Shading"/>
    <w:basedOn w:val="NormaleTabelle"/>
    <w:uiPriority w:val="60"/>
    <w:rsid w:val="00170A9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ufzhlungszeichen">
    <w:name w:val="List Bullet"/>
    <w:basedOn w:val="Standard"/>
    <w:autoRedefine/>
    <w:semiHidden/>
    <w:rsid w:val="002E2817"/>
    <w:pPr>
      <w:numPr>
        <w:numId w:val="6"/>
      </w:numPr>
      <w:spacing w:before="60"/>
    </w:pPr>
    <w:rPr>
      <w:sz w:val="20"/>
    </w:rPr>
  </w:style>
  <w:style w:type="character" w:customStyle="1" w:styleId="TextkrperZchn">
    <w:name w:val="Textkörper Zchn"/>
    <w:basedOn w:val="Absatz-Standardschriftart"/>
    <w:link w:val="Textkrper"/>
    <w:rsid w:val="000326D2"/>
  </w:style>
  <w:style w:type="paragraph" w:styleId="Verzeichnis4">
    <w:name w:val="toc 4"/>
    <w:basedOn w:val="Standard"/>
    <w:next w:val="Standard"/>
    <w:autoRedefine/>
    <w:uiPriority w:val="39"/>
    <w:unhideWhenUsed/>
    <w:rsid w:val="00000C1D"/>
    <w:pPr>
      <w:ind w:left="660"/>
    </w:pPr>
    <w:rPr>
      <w:rFonts w:cstheme="minorHAnsi"/>
      <w:sz w:val="18"/>
      <w:szCs w:val="18"/>
    </w:rPr>
  </w:style>
  <w:style w:type="paragraph" w:styleId="Verzeichnis5">
    <w:name w:val="toc 5"/>
    <w:basedOn w:val="Standard"/>
    <w:next w:val="Standard"/>
    <w:autoRedefine/>
    <w:uiPriority w:val="39"/>
    <w:unhideWhenUsed/>
    <w:rsid w:val="00000C1D"/>
    <w:pPr>
      <w:ind w:left="880"/>
    </w:pPr>
    <w:rPr>
      <w:rFonts w:cstheme="minorHAnsi"/>
      <w:sz w:val="18"/>
      <w:szCs w:val="18"/>
    </w:rPr>
  </w:style>
  <w:style w:type="paragraph" w:styleId="Verzeichnis6">
    <w:name w:val="toc 6"/>
    <w:basedOn w:val="Standard"/>
    <w:next w:val="Standard"/>
    <w:autoRedefine/>
    <w:uiPriority w:val="39"/>
    <w:unhideWhenUsed/>
    <w:rsid w:val="00000C1D"/>
    <w:pPr>
      <w:ind w:left="1100"/>
    </w:pPr>
    <w:rPr>
      <w:rFonts w:cstheme="minorHAnsi"/>
      <w:sz w:val="18"/>
      <w:szCs w:val="18"/>
    </w:rPr>
  </w:style>
  <w:style w:type="paragraph" w:styleId="Verzeichnis7">
    <w:name w:val="toc 7"/>
    <w:basedOn w:val="Standard"/>
    <w:next w:val="Standard"/>
    <w:autoRedefine/>
    <w:uiPriority w:val="39"/>
    <w:unhideWhenUsed/>
    <w:rsid w:val="00000C1D"/>
    <w:pPr>
      <w:ind w:left="1320"/>
    </w:pPr>
    <w:rPr>
      <w:rFonts w:cstheme="minorHAnsi"/>
      <w:sz w:val="18"/>
      <w:szCs w:val="18"/>
    </w:rPr>
  </w:style>
  <w:style w:type="paragraph" w:styleId="Verzeichnis8">
    <w:name w:val="toc 8"/>
    <w:basedOn w:val="Standard"/>
    <w:next w:val="Standard"/>
    <w:autoRedefine/>
    <w:uiPriority w:val="39"/>
    <w:unhideWhenUsed/>
    <w:rsid w:val="00000C1D"/>
    <w:pPr>
      <w:ind w:left="1540"/>
    </w:pPr>
    <w:rPr>
      <w:rFonts w:cstheme="minorHAnsi"/>
      <w:sz w:val="18"/>
      <w:szCs w:val="18"/>
    </w:rPr>
  </w:style>
  <w:style w:type="paragraph" w:styleId="Verzeichnis9">
    <w:name w:val="toc 9"/>
    <w:basedOn w:val="Standard"/>
    <w:next w:val="Standard"/>
    <w:autoRedefine/>
    <w:uiPriority w:val="39"/>
    <w:unhideWhenUsed/>
    <w:rsid w:val="00000C1D"/>
    <w:pPr>
      <w:ind w:left="1760"/>
    </w:pPr>
    <w:rPr>
      <w:rFonts w:cstheme="minorHAnsi"/>
      <w:sz w:val="18"/>
      <w:szCs w:val="18"/>
    </w:rPr>
  </w:style>
  <w:style w:type="paragraph" w:customStyle="1" w:styleId="Ebene2">
    <w:name w:val="Ebene 2"/>
    <w:basedOn w:val="Formatvorlage1"/>
    <w:link w:val="Ebene2Zchn"/>
    <w:qFormat/>
    <w:rsid w:val="00314269"/>
    <w:pPr>
      <w:numPr>
        <w:ilvl w:val="1"/>
        <w:numId w:val="11"/>
      </w:numPr>
      <w:spacing w:before="240"/>
      <w:ind w:left="992" w:right="0" w:hanging="425"/>
    </w:pPr>
  </w:style>
  <w:style w:type="paragraph" w:customStyle="1" w:styleId="Ebene3">
    <w:name w:val="Ebene 3"/>
    <w:basedOn w:val="berschrift3"/>
    <w:link w:val="Ebene3Zchn"/>
    <w:qFormat/>
    <w:rsid w:val="00314269"/>
    <w:pPr>
      <w:numPr>
        <w:numId w:val="11"/>
      </w:numPr>
      <w:tabs>
        <w:tab w:val="left" w:pos="567"/>
      </w:tabs>
      <w:ind w:left="1690" w:right="0" w:hanging="1123"/>
    </w:pPr>
    <w:rPr>
      <w:rFonts w:cs="Arial"/>
      <w:bCs w:val="0"/>
      <w:szCs w:val="24"/>
    </w:rPr>
  </w:style>
  <w:style w:type="character" w:customStyle="1" w:styleId="berschrift2Zchn">
    <w:name w:val="Überschrift 2 Zchn"/>
    <w:aliases w:val="Überschrift alt Zchn"/>
    <w:basedOn w:val="Absatz-Standardschriftart"/>
    <w:link w:val="berschrift2"/>
    <w:rsid w:val="00207E38"/>
    <w:rPr>
      <w:rFonts w:ascii="Arial" w:hAnsi="Arial"/>
      <w:b/>
      <w:bCs/>
      <w:sz w:val="22"/>
    </w:rPr>
  </w:style>
  <w:style w:type="character" w:customStyle="1" w:styleId="Formatvorlage1Zchn">
    <w:name w:val="Formatvorlage1 Zchn"/>
    <w:basedOn w:val="berschrift2Zchn"/>
    <w:link w:val="Formatvorlage1"/>
    <w:rsid w:val="00207E38"/>
    <w:rPr>
      <w:rFonts w:ascii="Arial" w:hAnsi="Arial"/>
      <w:b/>
      <w:bCs/>
      <w:sz w:val="22"/>
    </w:rPr>
  </w:style>
  <w:style w:type="character" w:customStyle="1" w:styleId="Ebene2Zchn">
    <w:name w:val="Ebene 2 Zchn"/>
    <w:basedOn w:val="Formatvorlage1Zchn"/>
    <w:link w:val="Ebene2"/>
    <w:rsid w:val="00314269"/>
    <w:rPr>
      <w:rFonts w:asciiTheme="minorHAnsi" w:hAnsiTheme="minorHAnsi"/>
      <w:b/>
      <w:bCs/>
      <w:sz w:val="22"/>
    </w:rPr>
  </w:style>
  <w:style w:type="character" w:customStyle="1" w:styleId="berschrift3Zchn">
    <w:name w:val="Überschrift 3 Zchn"/>
    <w:basedOn w:val="Absatz-Standardschriftart"/>
    <w:link w:val="berschrift3"/>
    <w:rsid w:val="000412FD"/>
    <w:rPr>
      <w:rFonts w:ascii="Arial" w:hAnsi="Arial"/>
      <w:b/>
      <w:bCs/>
      <w:sz w:val="22"/>
    </w:rPr>
  </w:style>
  <w:style w:type="character" w:customStyle="1" w:styleId="Ebene3Zchn">
    <w:name w:val="Ebene 3 Zchn"/>
    <w:basedOn w:val="berschrift3Zchn"/>
    <w:link w:val="Ebene3"/>
    <w:rsid w:val="00314269"/>
    <w:rPr>
      <w:rFonts w:asciiTheme="minorHAnsi" w:hAnsiTheme="minorHAnsi" w:cs="Arial"/>
      <w:b/>
      <w:bCs w:val="0"/>
      <w:sz w:val="22"/>
      <w:szCs w:val="24"/>
    </w:rPr>
  </w:style>
  <w:style w:type="paragraph" w:customStyle="1" w:styleId="TabellentextDurchfhrung">
    <w:name w:val="Tabellentext Durchführung"/>
    <w:basedOn w:val="Standard"/>
    <w:rsid w:val="00097124"/>
    <w:pPr>
      <w:spacing w:before="40" w:after="40"/>
    </w:pPr>
    <w:rPr>
      <w:sz w:val="18"/>
      <w:szCs w:val="24"/>
    </w:rPr>
  </w:style>
  <w:style w:type="paragraph" w:customStyle="1" w:styleId="berschrift10">
    <w:name w:val="Überschrift1"/>
    <w:basedOn w:val="Standard"/>
    <w:rsid w:val="00097124"/>
    <w:pPr>
      <w:numPr>
        <w:numId w:val="7"/>
      </w:numPr>
      <w:spacing w:before="360"/>
    </w:pPr>
    <w:rPr>
      <w:b/>
      <w:szCs w:val="24"/>
    </w:rPr>
  </w:style>
  <w:style w:type="paragraph" w:customStyle="1" w:styleId="AufzhlungUnterprozess">
    <w:name w:val="Aufzählung Unterprozess"/>
    <w:basedOn w:val="Standard"/>
    <w:rsid w:val="00097124"/>
    <w:pPr>
      <w:ind w:left="454"/>
    </w:pPr>
    <w:rPr>
      <w:rFonts w:cs="Arial"/>
      <w:bCs/>
      <w:szCs w:val="24"/>
    </w:rPr>
  </w:style>
  <w:style w:type="paragraph" w:customStyle="1" w:styleId="berschriftDeckblatt">
    <w:name w:val="Überschrift Deckblatt"/>
    <w:basedOn w:val="Standard"/>
    <w:rsid w:val="00097124"/>
    <w:pPr>
      <w:widowControl w:val="0"/>
      <w:outlineLvl w:val="0"/>
    </w:pPr>
    <w:rPr>
      <w:rFonts w:cs="Arial"/>
      <w:b/>
      <w:bCs/>
      <w:szCs w:val="24"/>
    </w:rPr>
  </w:style>
  <w:style w:type="paragraph" w:customStyle="1" w:styleId="TextimKapitel">
    <w:name w:val="Text im Kapitel"/>
    <w:basedOn w:val="Standard"/>
    <w:rsid w:val="00097124"/>
    <w:pPr>
      <w:spacing w:before="40" w:after="40"/>
      <w:ind w:left="357"/>
    </w:pPr>
  </w:style>
  <w:style w:type="paragraph" w:customStyle="1" w:styleId="Spaltentext">
    <w:name w:val="Spaltentext"/>
    <w:basedOn w:val="Standard"/>
    <w:rsid w:val="00097124"/>
    <w:rPr>
      <w:bCs/>
      <w:sz w:val="18"/>
      <w:szCs w:val="24"/>
    </w:rPr>
  </w:style>
  <w:style w:type="paragraph" w:customStyle="1" w:styleId="TabellentextVerfahren">
    <w:name w:val="Tabellentext Verfahren"/>
    <w:basedOn w:val="TabellentextDurchfhrung"/>
    <w:rsid w:val="00097124"/>
    <w:pPr>
      <w:numPr>
        <w:numId w:val="8"/>
      </w:numPr>
    </w:pPr>
    <w:rPr>
      <w:bCs/>
    </w:rPr>
  </w:style>
  <w:style w:type="paragraph" w:customStyle="1" w:styleId="TabellentextNummer">
    <w:name w:val="Tabellentext Nummer"/>
    <w:basedOn w:val="Standard"/>
    <w:rsid w:val="00097124"/>
    <w:pPr>
      <w:spacing w:before="40" w:after="40"/>
      <w:jc w:val="center"/>
    </w:pPr>
    <w:rPr>
      <w:sz w:val="18"/>
      <w:szCs w:val="24"/>
    </w:rPr>
  </w:style>
  <w:style w:type="paragraph" w:customStyle="1" w:styleId="Prozessbersichtberschrift">
    <w:name w:val="Prozessübersicht Überschrift"/>
    <w:basedOn w:val="TabellentextDurchfhrung"/>
    <w:rsid w:val="00097124"/>
    <w:pPr>
      <w:tabs>
        <w:tab w:val="left" w:pos="650"/>
      </w:tabs>
    </w:pPr>
    <w:rPr>
      <w:b/>
      <w:sz w:val="22"/>
    </w:rPr>
  </w:style>
  <w:style w:type="paragraph" w:customStyle="1" w:styleId="berschrifttabellen">
    <w:name w:val="Überschrifttabellen"/>
    <w:basedOn w:val="TabellentextDurchfhrung"/>
    <w:rsid w:val="00097124"/>
    <w:pPr>
      <w:jc w:val="center"/>
    </w:pPr>
    <w:rPr>
      <w:b/>
    </w:rPr>
  </w:style>
  <w:style w:type="paragraph" w:customStyle="1" w:styleId="LeerzeilezumTabellentrennen">
    <w:name w:val="Leerzeile zum Tabellen trennen"/>
    <w:basedOn w:val="StandardWeb"/>
    <w:rsid w:val="00097124"/>
    <w:pPr>
      <w:pageBreakBefore/>
    </w:pPr>
    <w:rPr>
      <w:rFonts w:ascii="Arial" w:hAnsi="Arial"/>
      <w:sz w:val="2"/>
      <w:szCs w:val="14"/>
    </w:rPr>
  </w:style>
  <w:style w:type="paragraph" w:customStyle="1" w:styleId="TabellentextVerfahreneingerckt">
    <w:name w:val="Tabellentext Verfahren eingerückt"/>
    <w:basedOn w:val="TabellentextVerfahren"/>
    <w:rsid w:val="00097124"/>
    <w:pPr>
      <w:numPr>
        <w:numId w:val="9"/>
      </w:numPr>
      <w:tabs>
        <w:tab w:val="left" w:pos="454"/>
      </w:tabs>
      <w:spacing w:before="0"/>
      <w:ind w:left="454" w:hanging="170"/>
    </w:pPr>
  </w:style>
  <w:style w:type="paragraph" w:customStyle="1" w:styleId="TextimKapitelAufzhlung">
    <w:name w:val="Text im Kapitel Aufzählung"/>
    <w:basedOn w:val="TextimKapitel"/>
    <w:rsid w:val="00097124"/>
    <w:pPr>
      <w:numPr>
        <w:numId w:val="10"/>
      </w:numPr>
      <w:tabs>
        <w:tab w:val="clear" w:pos="927"/>
        <w:tab w:val="left" w:pos="737"/>
      </w:tabs>
    </w:pPr>
  </w:style>
  <w:style w:type="paragraph" w:styleId="StandardWeb">
    <w:name w:val="Normal (Web)"/>
    <w:basedOn w:val="Standard"/>
    <w:uiPriority w:val="99"/>
    <w:semiHidden/>
    <w:unhideWhenUsed/>
    <w:rsid w:val="00097124"/>
    <w:rPr>
      <w:rFonts w:ascii="Times New Roman" w:hAnsi="Times New Roman"/>
      <w:sz w:val="24"/>
      <w:szCs w:val="24"/>
    </w:rPr>
  </w:style>
  <w:style w:type="paragraph" w:customStyle="1" w:styleId="Ebene4">
    <w:name w:val="Ebene 4"/>
    <w:basedOn w:val="Ebene3"/>
    <w:qFormat/>
    <w:rsid w:val="00314269"/>
    <w:pPr>
      <w:numPr>
        <w:ilvl w:val="3"/>
      </w:numPr>
      <w:ind w:left="1304" w:hanging="737"/>
      <w:outlineLvl w:val="3"/>
    </w:pPr>
  </w:style>
  <w:style w:type="paragraph" w:customStyle="1" w:styleId="AufzhlungOHB">
    <w:name w:val="Aufzählung OHB"/>
    <w:basedOn w:val="Standard"/>
    <w:link w:val="AufzhlungOHBZchn"/>
    <w:uiPriority w:val="1"/>
    <w:qFormat/>
    <w:rsid w:val="00314269"/>
    <w:pPr>
      <w:numPr>
        <w:numId w:val="12"/>
      </w:numPr>
      <w:spacing w:before="0" w:after="0"/>
      <w:ind w:left="1281" w:hanging="357"/>
    </w:pPr>
  </w:style>
  <w:style w:type="character" w:customStyle="1" w:styleId="AufzhlungOHBZchn">
    <w:name w:val="Aufzählung OHB Zchn"/>
    <w:basedOn w:val="Absatz-Standardschriftart"/>
    <w:link w:val="AufzhlungOHB"/>
    <w:uiPriority w:val="1"/>
    <w:rsid w:val="00314269"/>
    <w:rPr>
      <w:rFonts w:asciiTheme="minorHAnsi" w:hAnsiTheme="minorHAnsi"/>
      <w:sz w:val="22"/>
    </w:rPr>
  </w:style>
  <w:style w:type="paragraph" w:customStyle="1" w:styleId="Nummerierungeingeschobeneinstellig">
    <w:name w:val="Nummerierung eingeschoben einstellig"/>
    <w:basedOn w:val="AufzhlungOHB"/>
    <w:rsid w:val="00891C7F"/>
    <w:pPr>
      <w:numPr>
        <w:numId w:val="0"/>
      </w:numPr>
      <w:ind w:left="709"/>
    </w:pPr>
  </w:style>
  <w:style w:type="paragraph" w:customStyle="1" w:styleId="Nummerierungeingeschobenzweistellig">
    <w:name w:val="Nummerierung eingeschoben zweistellig"/>
    <w:basedOn w:val="AufzhlungOHB"/>
    <w:rsid w:val="00891C7F"/>
    <w:pPr>
      <w:numPr>
        <w:ilvl w:val="1"/>
        <w:numId w:val="13"/>
      </w:numPr>
    </w:pPr>
  </w:style>
  <w:style w:type="paragraph" w:customStyle="1" w:styleId="HandlungsbedarfAufzhlung">
    <w:name w:val="Handlungsbedarf Aufzählung"/>
    <w:basedOn w:val="Listenabsatz"/>
    <w:link w:val="HandlungsbedarfAufzhlungZchn"/>
    <w:rsid w:val="005666C7"/>
    <w:pPr>
      <w:numPr>
        <w:numId w:val="14"/>
      </w:numPr>
      <w:spacing w:before="0" w:after="0"/>
      <w:ind w:left="227" w:hanging="142"/>
      <w:jc w:val="left"/>
    </w:pPr>
    <w:rPr>
      <w:rFonts w:eastAsia="MS Mincho" w:cs="Arial"/>
      <w:sz w:val="12"/>
      <w:szCs w:val="14"/>
    </w:rPr>
  </w:style>
  <w:style w:type="character" w:customStyle="1" w:styleId="HandlungsbedarfAufzhlungZchn">
    <w:name w:val="Handlungsbedarf Aufzählung Zchn"/>
    <w:basedOn w:val="Absatz-Standardschriftart"/>
    <w:link w:val="HandlungsbedarfAufzhlung"/>
    <w:rsid w:val="005666C7"/>
    <w:rPr>
      <w:rFonts w:ascii="Arial" w:eastAsia="MS Mincho" w:hAnsi="Arial" w:cs="Arial"/>
      <w:sz w:val="12"/>
      <w:szCs w:val="14"/>
    </w:rPr>
  </w:style>
  <w:style w:type="character" w:styleId="NichtaufgelsteErwhnung">
    <w:name w:val="Unresolved Mention"/>
    <w:basedOn w:val="Absatz-Standardschriftart"/>
    <w:uiPriority w:val="99"/>
    <w:semiHidden/>
    <w:unhideWhenUsed/>
    <w:rsid w:val="0038234F"/>
    <w:rPr>
      <w:color w:val="605E5C"/>
      <w:shd w:val="clear" w:color="auto" w:fill="E1DFDD"/>
    </w:rPr>
  </w:style>
  <w:style w:type="character" w:customStyle="1" w:styleId="KopfzeileZchn">
    <w:name w:val="Kopfzeile Zchn"/>
    <w:basedOn w:val="Absatz-Standardschriftart"/>
    <w:link w:val="Kopfzeile"/>
    <w:rsid w:val="00BA2EF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59324">
      <w:bodyDiv w:val="1"/>
      <w:marLeft w:val="0"/>
      <w:marRight w:val="0"/>
      <w:marTop w:val="0"/>
      <w:marBottom w:val="0"/>
      <w:divBdr>
        <w:top w:val="none" w:sz="0" w:space="0" w:color="auto"/>
        <w:left w:val="none" w:sz="0" w:space="0" w:color="auto"/>
        <w:bottom w:val="none" w:sz="0" w:space="0" w:color="auto"/>
        <w:right w:val="none" w:sz="0" w:space="0" w:color="auto"/>
      </w:divBdr>
    </w:div>
    <w:div w:id="170340538">
      <w:bodyDiv w:val="1"/>
      <w:marLeft w:val="0"/>
      <w:marRight w:val="0"/>
      <w:marTop w:val="0"/>
      <w:marBottom w:val="0"/>
      <w:divBdr>
        <w:top w:val="none" w:sz="0" w:space="0" w:color="auto"/>
        <w:left w:val="none" w:sz="0" w:space="0" w:color="auto"/>
        <w:bottom w:val="none" w:sz="0" w:space="0" w:color="auto"/>
        <w:right w:val="none" w:sz="0" w:space="0" w:color="auto"/>
      </w:divBdr>
    </w:div>
    <w:div w:id="277882605">
      <w:bodyDiv w:val="1"/>
      <w:marLeft w:val="0"/>
      <w:marRight w:val="0"/>
      <w:marTop w:val="0"/>
      <w:marBottom w:val="0"/>
      <w:divBdr>
        <w:top w:val="none" w:sz="0" w:space="0" w:color="auto"/>
        <w:left w:val="none" w:sz="0" w:space="0" w:color="auto"/>
        <w:bottom w:val="none" w:sz="0" w:space="0" w:color="auto"/>
        <w:right w:val="none" w:sz="0" w:space="0" w:color="auto"/>
      </w:divBdr>
    </w:div>
    <w:div w:id="354040169">
      <w:bodyDiv w:val="1"/>
      <w:marLeft w:val="0"/>
      <w:marRight w:val="0"/>
      <w:marTop w:val="0"/>
      <w:marBottom w:val="0"/>
      <w:divBdr>
        <w:top w:val="none" w:sz="0" w:space="0" w:color="auto"/>
        <w:left w:val="none" w:sz="0" w:space="0" w:color="auto"/>
        <w:bottom w:val="none" w:sz="0" w:space="0" w:color="auto"/>
        <w:right w:val="none" w:sz="0" w:space="0" w:color="auto"/>
      </w:divBdr>
    </w:div>
    <w:div w:id="381713858">
      <w:bodyDiv w:val="1"/>
      <w:marLeft w:val="0"/>
      <w:marRight w:val="0"/>
      <w:marTop w:val="0"/>
      <w:marBottom w:val="0"/>
      <w:divBdr>
        <w:top w:val="none" w:sz="0" w:space="0" w:color="auto"/>
        <w:left w:val="none" w:sz="0" w:space="0" w:color="auto"/>
        <w:bottom w:val="none" w:sz="0" w:space="0" w:color="auto"/>
        <w:right w:val="none" w:sz="0" w:space="0" w:color="auto"/>
      </w:divBdr>
    </w:div>
    <w:div w:id="427821514">
      <w:bodyDiv w:val="1"/>
      <w:marLeft w:val="0"/>
      <w:marRight w:val="0"/>
      <w:marTop w:val="0"/>
      <w:marBottom w:val="0"/>
      <w:divBdr>
        <w:top w:val="none" w:sz="0" w:space="0" w:color="auto"/>
        <w:left w:val="none" w:sz="0" w:space="0" w:color="auto"/>
        <w:bottom w:val="none" w:sz="0" w:space="0" w:color="auto"/>
        <w:right w:val="none" w:sz="0" w:space="0" w:color="auto"/>
      </w:divBdr>
      <w:divsChild>
        <w:div w:id="1676691942">
          <w:marLeft w:val="0"/>
          <w:marRight w:val="0"/>
          <w:marTop w:val="0"/>
          <w:marBottom w:val="0"/>
          <w:divBdr>
            <w:top w:val="none" w:sz="0" w:space="0" w:color="auto"/>
            <w:left w:val="none" w:sz="0" w:space="0" w:color="auto"/>
            <w:bottom w:val="none" w:sz="0" w:space="0" w:color="auto"/>
            <w:right w:val="none" w:sz="0" w:space="0" w:color="auto"/>
          </w:divBdr>
          <w:divsChild>
            <w:div w:id="1271551208">
              <w:marLeft w:val="0"/>
              <w:marRight w:val="0"/>
              <w:marTop w:val="0"/>
              <w:marBottom w:val="0"/>
              <w:divBdr>
                <w:top w:val="none" w:sz="0" w:space="0" w:color="auto"/>
                <w:left w:val="none" w:sz="0" w:space="0" w:color="auto"/>
                <w:bottom w:val="none" w:sz="0" w:space="0" w:color="auto"/>
                <w:right w:val="none" w:sz="0" w:space="0" w:color="auto"/>
              </w:divBdr>
              <w:divsChild>
                <w:div w:id="423650366">
                  <w:marLeft w:val="0"/>
                  <w:marRight w:val="0"/>
                  <w:marTop w:val="0"/>
                  <w:marBottom w:val="0"/>
                  <w:divBdr>
                    <w:top w:val="none" w:sz="0" w:space="0" w:color="auto"/>
                    <w:left w:val="none" w:sz="0" w:space="0" w:color="auto"/>
                    <w:bottom w:val="none" w:sz="0" w:space="0" w:color="auto"/>
                    <w:right w:val="none" w:sz="0" w:space="0" w:color="auto"/>
                  </w:divBdr>
                  <w:divsChild>
                    <w:div w:id="381251439">
                      <w:marLeft w:val="0"/>
                      <w:marRight w:val="0"/>
                      <w:marTop w:val="0"/>
                      <w:marBottom w:val="0"/>
                      <w:divBdr>
                        <w:top w:val="none" w:sz="0" w:space="0" w:color="auto"/>
                        <w:left w:val="none" w:sz="0" w:space="0" w:color="auto"/>
                        <w:bottom w:val="none" w:sz="0" w:space="0" w:color="auto"/>
                        <w:right w:val="none" w:sz="0" w:space="0" w:color="auto"/>
                      </w:divBdr>
                      <w:divsChild>
                        <w:div w:id="611284040">
                          <w:marLeft w:val="0"/>
                          <w:marRight w:val="0"/>
                          <w:marTop w:val="0"/>
                          <w:marBottom w:val="0"/>
                          <w:divBdr>
                            <w:top w:val="none" w:sz="0" w:space="0" w:color="auto"/>
                            <w:left w:val="none" w:sz="0" w:space="0" w:color="auto"/>
                            <w:bottom w:val="none" w:sz="0" w:space="0" w:color="auto"/>
                            <w:right w:val="none" w:sz="0" w:space="0" w:color="auto"/>
                          </w:divBdr>
                          <w:divsChild>
                            <w:div w:id="1350981939">
                              <w:marLeft w:val="-45"/>
                              <w:marRight w:val="-45"/>
                              <w:marTop w:val="0"/>
                              <w:marBottom w:val="0"/>
                              <w:divBdr>
                                <w:top w:val="none" w:sz="0" w:space="0" w:color="auto"/>
                                <w:left w:val="none" w:sz="0" w:space="0" w:color="auto"/>
                                <w:bottom w:val="none" w:sz="0" w:space="0" w:color="auto"/>
                                <w:right w:val="none" w:sz="0" w:space="0" w:color="auto"/>
                              </w:divBdr>
                              <w:divsChild>
                                <w:div w:id="503280106">
                                  <w:marLeft w:val="0"/>
                                  <w:marRight w:val="0"/>
                                  <w:marTop w:val="0"/>
                                  <w:marBottom w:val="0"/>
                                  <w:divBdr>
                                    <w:top w:val="none" w:sz="0" w:space="0" w:color="auto"/>
                                    <w:left w:val="none" w:sz="0" w:space="0" w:color="auto"/>
                                    <w:bottom w:val="none" w:sz="0" w:space="0" w:color="auto"/>
                                    <w:right w:val="none" w:sz="0" w:space="0" w:color="auto"/>
                                  </w:divBdr>
                                  <w:divsChild>
                                    <w:div w:id="1854612503">
                                      <w:marLeft w:val="0"/>
                                      <w:marRight w:val="0"/>
                                      <w:marTop w:val="0"/>
                                      <w:marBottom w:val="0"/>
                                      <w:divBdr>
                                        <w:top w:val="none" w:sz="0" w:space="0" w:color="auto"/>
                                        <w:left w:val="none" w:sz="0" w:space="0" w:color="auto"/>
                                        <w:bottom w:val="none" w:sz="0" w:space="0" w:color="auto"/>
                                        <w:right w:val="none" w:sz="0" w:space="0" w:color="auto"/>
                                      </w:divBdr>
                                      <w:divsChild>
                                        <w:div w:id="827480583">
                                          <w:marLeft w:val="0"/>
                                          <w:marRight w:val="0"/>
                                          <w:marTop w:val="0"/>
                                          <w:marBottom w:val="0"/>
                                          <w:divBdr>
                                            <w:top w:val="none" w:sz="0" w:space="0" w:color="auto"/>
                                            <w:left w:val="none" w:sz="0" w:space="0" w:color="auto"/>
                                            <w:bottom w:val="none" w:sz="0" w:space="0" w:color="auto"/>
                                            <w:right w:val="none" w:sz="0" w:space="0" w:color="auto"/>
                                          </w:divBdr>
                                          <w:divsChild>
                                            <w:div w:id="10120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870819">
      <w:bodyDiv w:val="1"/>
      <w:marLeft w:val="0"/>
      <w:marRight w:val="0"/>
      <w:marTop w:val="0"/>
      <w:marBottom w:val="0"/>
      <w:divBdr>
        <w:top w:val="none" w:sz="0" w:space="0" w:color="auto"/>
        <w:left w:val="none" w:sz="0" w:space="0" w:color="auto"/>
        <w:bottom w:val="none" w:sz="0" w:space="0" w:color="auto"/>
        <w:right w:val="none" w:sz="0" w:space="0" w:color="auto"/>
      </w:divBdr>
    </w:div>
    <w:div w:id="903100600">
      <w:bodyDiv w:val="1"/>
      <w:marLeft w:val="0"/>
      <w:marRight w:val="0"/>
      <w:marTop w:val="0"/>
      <w:marBottom w:val="0"/>
      <w:divBdr>
        <w:top w:val="none" w:sz="0" w:space="0" w:color="auto"/>
        <w:left w:val="none" w:sz="0" w:space="0" w:color="auto"/>
        <w:bottom w:val="none" w:sz="0" w:space="0" w:color="auto"/>
        <w:right w:val="none" w:sz="0" w:space="0" w:color="auto"/>
      </w:divBdr>
    </w:div>
    <w:div w:id="918756324">
      <w:bodyDiv w:val="1"/>
      <w:marLeft w:val="0"/>
      <w:marRight w:val="0"/>
      <w:marTop w:val="0"/>
      <w:marBottom w:val="0"/>
      <w:divBdr>
        <w:top w:val="none" w:sz="0" w:space="0" w:color="auto"/>
        <w:left w:val="none" w:sz="0" w:space="0" w:color="auto"/>
        <w:bottom w:val="none" w:sz="0" w:space="0" w:color="auto"/>
        <w:right w:val="none" w:sz="0" w:space="0" w:color="auto"/>
      </w:divBdr>
      <w:divsChild>
        <w:div w:id="988556649">
          <w:marLeft w:val="0"/>
          <w:marRight w:val="0"/>
          <w:marTop w:val="0"/>
          <w:marBottom w:val="0"/>
          <w:divBdr>
            <w:top w:val="none" w:sz="0" w:space="0" w:color="auto"/>
            <w:left w:val="none" w:sz="0" w:space="0" w:color="auto"/>
            <w:bottom w:val="none" w:sz="0" w:space="0" w:color="auto"/>
            <w:right w:val="none" w:sz="0" w:space="0" w:color="auto"/>
          </w:divBdr>
          <w:divsChild>
            <w:div w:id="1312713750">
              <w:marLeft w:val="0"/>
              <w:marRight w:val="0"/>
              <w:marTop w:val="0"/>
              <w:marBottom w:val="0"/>
              <w:divBdr>
                <w:top w:val="none" w:sz="0" w:space="0" w:color="auto"/>
                <w:left w:val="none" w:sz="0" w:space="0" w:color="auto"/>
                <w:bottom w:val="none" w:sz="0" w:space="0" w:color="auto"/>
                <w:right w:val="none" w:sz="0" w:space="0" w:color="auto"/>
              </w:divBdr>
              <w:divsChild>
                <w:div w:id="748582218">
                  <w:marLeft w:val="0"/>
                  <w:marRight w:val="0"/>
                  <w:marTop w:val="0"/>
                  <w:marBottom w:val="0"/>
                  <w:divBdr>
                    <w:top w:val="none" w:sz="0" w:space="0" w:color="auto"/>
                    <w:left w:val="none" w:sz="0" w:space="0" w:color="auto"/>
                    <w:bottom w:val="none" w:sz="0" w:space="0" w:color="auto"/>
                    <w:right w:val="none" w:sz="0" w:space="0" w:color="auto"/>
                  </w:divBdr>
                  <w:divsChild>
                    <w:div w:id="752120688">
                      <w:marLeft w:val="0"/>
                      <w:marRight w:val="0"/>
                      <w:marTop w:val="0"/>
                      <w:marBottom w:val="0"/>
                      <w:divBdr>
                        <w:top w:val="none" w:sz="0" w:space="0" w:color="auto"/>
                        <w:left w:val="none" w:sz="0" w:space="0" w:color="auto"/>
                        <w:bottom w:val="none" w:sz="0" w:space="0" w:color="auto"/>
                        <w:right w:val="none" w:sz="0" w:space="0" w:color="auto"/>
                      </w:divBdr>
                      <w:divsChild>
                        <w:div w:id="746538697">
                          <w:marLeft w:val="0"/>
                          <w:marRight w:val="0"/>
                          <w:marTop w:val="0"/>
                          <w:marBottom w:val="0"/>
                          <w:divBdr>
                            <w:top w:val="none" w:sz="0" w:space="0" w:color="auto"/>
                            <w:left w:val="none" w:sz="0" w:space="0" w:color="auto"/>
                            <w:bottom w:val="none" w:sz="0" w:space="0" w:color="auto"/>
                            <w:right w:val="none" w:sz="0" w:space="0" w:color="auto"/>
                          </w:divBdr>
                          <w:divsChild>
                            <w:div w:id="1948736539">
                              <w:marLeft w:val="0"/>
                              <w:marRight w:val="0"/>
                              <w:marTop w:val="0"/>
                              <w:marBottom w:val="0"/>
                              <w:divBdr>
                                <w:top w:val="none" w:sz="0" w:space="0" w:color="auto"/>
                                <w:left w:val="none" w:sz="0" w:space="0" w:color="auto"/>
                                <w:bottom w:val="none" w:sz="0" w:space="0" w:color="auto"/>
                                <w:right w:val="none" w:sz="0" w:space="0" w:color="auto"/>
                              </w:divBdr>
                              <w:divsChild>
                                <w:div w:id="1642032819">
                                  <w:marLeft w:val="0"/>
                                  <w:marRight w:val="0"/>
                                  <w:marTop w:val="0"/>
                                  <w:marBottom w:val="0"/>
                                  <w:divBdr>
                                    <w:top w:val="none" w:sz="0" w:space="0" w:color="auto"/>
                                    <w:left w:val="none" w:sz="0" w:space="0" w:color="auto"/>
                                    <w:bottom w:val="none" w:sz="0" w:space="0" w:color="auto"/>
                                    <w:right w:val="none" w:sz="0" w:space="0" w:color="auto"/>
                                  </w:divBdr>
                                  <w:divsChild>
                                    <w:div w:id="96557879">
                                      <w:marLeft w:val="0"/>
                                      <w:marRight w:val="0"/>
                                      <w:marTop w:val="0"/>
                                      <w:marBottom w:val="0"/>
                                      <w:divBdr>
                                        <w:top w:val="none" w:sz="0" w:space="0" w:color="auto"/>
                                        <w:left w:val="none" w:sz="0" w:space="0" w:color="auto"/>
                                        <w:bottom w:val="none" w:sz="0" w:space="0" w:color="auto"/>
                                        <w:right w:val="none" w:sz="0" w:space="0" w:color="auto"/>
                                      </w:divBdr>
                                      <w:divsChild>
                                        <w:div w:id="1114055187">
                                          <w:marLeft w:val="0"/>
                                          <w:marRight w:val="0"/>
                                          <w:marTop w:val="0"/>
                                          <w:marBottom w:val="0"/>
                                          <w:divBdr>
                                            <w:top w:val="none" w:sz="0" w:space="0" w:color="auto"/>
                                            <w:left w:val="none" w:sz="0" w:space="0" w:color="auto"/>
                                            <w:bottom w:val="none" w:sz="0" w:space="0" w:color="auto"/>
                                            <w:right w:val="none" w:sz="0" w:space="0" w:color="auto"/>
                                          </w:divBdr>
                                        </w:div>
                                        <w:div w:id="1185826633">
                                          <w:marLeft w:val="0"/>
                                          <w:marRight w:val="0"/>
                                          <w:marTop w:val="0"/>
                                          <w:marBottom w:val="0"/>
                                          <w:divBdr>
                                            <w:top w:val="none" w:sz="0" w:space="0" w:color="auto"/>
                                            <w:left w:val="none" w:sz="0" w:space="0" w:color="auto"/>
                                            <w:bottom w:val="none" w:sz="0" w:space="0" w:color="auto"/>
                                            <w:right w:val="none" w:sz="0" w:space="0" w:color="auto"/>
                                          </w:divBdr>
                                        </w:div>
                                        <w:div w:id="1198473032">
                                          <w:marLeft w:val="0"/>
                                          <w:marRight w:val="0"/>
                                          <w:marTop w:val="0"/>
                                          <w:marBottom w:val="0"/>
                                          <w:divBdr>
                                            <w:top w:val="none" w:sz="0" w:space="0" w:color="auto"/>
                                            <w:left w:val="none" w:sz="0" w:space="0" w:color="auto"/>
                                            <w:bottom w:val="none" w:sz="0" w:space="0" w:color="auto"/>
                                            <w:right w:val="none" w:sz="0" w:space="0" w:color="auto"/>
                                          </w:divBdr>
                                        </w:div>
                                        <w:div w:id="1371884211">
                                          <w:marLeft w:val="0"/>
                                          <w:marRight w:val="0"/>
                                          <w:marTop w:val="0"/>
                                          <w:marBottom w:val="0"/>
                                          <w:divBdr>
                                            <w:top w:val="none" w:sz="0" w:space="0" w:color="auto"/>
                                            <w:left w:val="none" w:sz="0" w:space="0" w:color="auto"/>
                                            <w:bottom w:val="none" w:sz="0" w:space="0" w:color="auto"/>
                                            <w:right w:val="none" w:sz="0" w:space="0" w:color="auto"/>
                                          </w:divBdr>
                                        </w:div>
                                        <w:div w:id="15063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407343">
      <w:bodyDiv w:val="1"/>
      <w:marLeft w:val="0"/>
      <w:marRight w:val="0"/>
      <w:marTop w:val="0"/>
      <w:marBottom w:val="0"/>
      <w:divBdr>
        <w:top w:val="none" w:sz="0" w:space="0" w:color="auto"/>
        <w:left w:val="none" w:sz="0" w:space="0" w:color="auto"/>
        <w:bottom w:val="none" w:sz="0" w:space="0" w:color="auto"/>
        <w:right w:val="none" w:sz="0" w:space="0" w:color="auto"/>
      </w:divBdr>
    </w:div>
    <w:div w:id="1364021192">
      <w:bodyDiv w:val="1"/>
      <w:marLeft w:val="0"/>
      <w:marRight w:val="0"/>
      <w:marTop w:val="0"/>
      <w:marBottom w:val="0"/>
      <w:divBdr>
        <w:top w:val="none" w:sz="0" w:space="0" w:color="auto"/>
        <w:left w:val="none" w:sz="0" w:space="0" w:color="auto"/>
        <w:bottom w:val="none" w:sz="0" w:space="0" w:color="auto"/>
        <w:right w:val="none" w:sz="0" w:space="0" w:color="auto"/>
      </w:divBdr>
      <w:divsChild>
        <w:div w:id="291446359">
          <w:marLeft w:val="547"/>
          <w:marRight w:val="0"/>
          <w:marTop w:val="125"/>
          <w:marBottom w:val="0"/>
          <w:divBdr>
            <w:top w:val="none" w:sz="0" w:space="0" w:color="auto"/>
            <w:left w:val="none" w:sz="0" w:space="0" w:color="auto"/>
            <w:bottom w:val="none" w:sz="0" w:space="0" w:color="auto"/>
            <w:right w:val="none" w:sz="0" w:space="0" w:color="auto"/>
          </w:divBdr>
        </w:div>
        <w:div w:id="1861816310">
          <w:marLeft w:val="979"/>
          <w:marRight w:val="0"/>
          <w:marTop w:val="106"/>
          <w:marBottom w:val="0"/>
          <w:divBdr>
            <w:top w:val="none" w:sz="0" w:space="0" w:color="auto"/>
            <w:left w:val="none" w:sz="0" w:space="0" w:color="auto"/>
            <w:bottom w:val="none" w:sz="0" w:space="0" w:color="auto"/>
            <w:right w:val="none" w:sz="0" w:space="0" w:color="auto"/>
          </w:divBdr>
        </w:div>
        <w:div w:id="1911380707">
          <w:marLeft w:val="1411"/>
          <w:marRight w:val="0"/>
          <w:marTop w:val="86"/>
          <w:marBottom w:val="0"/>
          <w:divBdr>
            <w:top w:val="none" w:sz="0" w:space="0" w:color="auto"/>
            <w:left w:val="none" w:sz="0" w:space="0" w:color="auto"/>
            <w:bottom w:val="none" w:sz="0" w:space="0" w:color="auto"/>
            <w:right w:val="none" w:sz="0" w:space="0" w:color="auto"/>
          </w:divBdr>
        </w:div>
        <w:div w:id="1161308288">
          <w:marLeft w:val="1411"/>
          <w:marRight w:val="0"/>
          <w:marTop w:val="86"/>
          <w:marBottom w:val="0"/>
          <w:divBdr>
            <w:top w:val="none" w:sz="0" w:space="0" w:color="auto"/>
            <w:left w:val="none" w:sz="0" w:space="0" w:color="auto"/>
            <w:bottom w:val="none" w:sz="0" w:space="0" w:color="auto"/>
            <w:right w:val="none" w:sz="0" w:space="0" w:color="auto"/>
          </w:divBdr>
        </w:div>
        <w:div w:id="1884555140">
          <w:marLeft w:val="979"/>
          <w:marRight w:val="0"/>
          <w:marTop w:val="106"/>
          <w:marBottom w:val="0"/>
          <w:divBdr>
            <w:top w:val="none" w:sz="0" w:space="0" w:color="auto"/>
            <w:left w:val="none" w:sz="0" w:space="0" w:color="auto"/>
            <w:bottom w:val="none" w:sz="0" w:space="0" w:color="auto"/>
            <w:right w:val="none" w:sz="0" w:space="0" w:color="auto"/>
          </w:divBdr>
        </w:div>
      </w:divsChild>
    </w:div>
    <w:div w:id="1379551966">
      <w:bodyDiv w:val="1"/>
      <w:marLeft w:val="0"/>
      <w:marRight w:val="0"/>
      <w:marTop w:val="0"/>
      <w:marBottom w:val="0"/>
      <w:divBdr>
        <w:top w:val="none" w:sz="0" w:space="0" w:color="auto"/>
        <w:left w:val="none" w:sz="0" w:space="0" w:color="auto"/>
        <w:bottom w:val="none" w:sz="0" w:space="0" w:color="auto"/>
        <w:right w:val="none" w:sz="0" w:space="0" w:color="auto"/>
      </w:divBdr>
    </w:div>
    <w:div w:id="1406609295">
      <w:bodyDiv w:val="1"/>
      <w:marLeft w:val="0"/>
      <w:marRight w:val="0"/>
      <w:marTop w:val="0"/>
      <w:marBottom w:val="0"/>
      <w:divBdr>
        <w:top w:val="none" w:sz="0" w:space="0" w:color="auto"/>
        <w:left w:val="none" w:sz="0" w:space="0" w:color="auto"/>
        <w:bottom w:val="none" w:sz="0" w:space="0" w:color="auto"/>
        <w:right w:val="none" w:sz="0" w:space="0" w:color="auto"/>
      </w:divBdr>
    </w:div>
    <w:div w:id="1592544675">
      <w:bodyDiv w:val="1"/>
      <w:marLeft w:val="0"/>
      <w:marRight w:val="0"/>
      <w:marTop w:val="0"/>
      <w:marBottom w:val="0"/>
      <w:divBdr>
        <w:top w:val="none" w:sz="0" w:space="0" w:color="auto"/>
        <w:left w:val="none" w:sz="0" w:space="0" w:color="auto"/>
        <w:bottom w:val="none" w:sz="0" w:space="0" w:color="auto"/>
        <w:right w:val="none" w:sz="0" w:space="0" w:color="auto"/>
      </w:divBdr>
      <w:divsChild>
        <w:div w:id="1560945057">
          <w:marLeft w:val="547"/>
          <w:marRight w:val="0"/>
          <w:marTop w:val="125"/>
          <w:marBottom w:val="0"/>
          <w:divBdr>
            <w:top w:val="none" w:sz="0" w:space="0" w:color="auto"/>
            <w:left w:val="none" w:sz="0" w:space="0" w:color="auto"/>
            <w:bottom w:val="none" w:sz="0" w:space="0" w:color="auto"/>
            <w:right w:val="none" w:sz="0" w:space="0" w:color="auto"/>
          </w:divBdr>
        </w:div>
        <w:div w:id="367410392">
          <w:marLeft w:val="979"/>
          <w:marRight w:val="0"/>
          <w:marTop w:val="106"/>
          <w:marBottom w:val="0"/>
          <w:divBdr>
            <w:top w:val="none" w:sz="0" w:space="0" w:color="auto"/>
            <w:left w:val="none" w:sz="0" w:space="0" w:color="auto"/>
            <w:bottom w:val="none" w:sz="0" w:space="0" w:color="auto"/>
            <w:right w:val="none" w:sz="0" w:space="0" w:color="auto"/>
          </w:divBdr>
        </w:div>
        <w:div w:id="1357384377">
          <w:marLeft w:val="1411"/>
          <w:marRight w:val="0"/>
          <w:marTop w:val="86"/>
          <w:marBottom w:val="0"/>
          <w:divBdr>
            <w:top w:val="none" w:sz="0" w:space="0" w:color="auto"/>
            <w:left w:val="none" w:sz="0" w:space="0" w:color="auto"/>
            <w:bottom w:val="none" w:sz="0" w:space="0" w:color="auto"/>
            <w:right w:val="none" w:sz="0" w:space="0" w:color="auto"/>
          </w:divBdr>
        </w:div>
        <w:div w:id="1421215922">
          <w:marLeft w:val="979"/>
          <w:marRight w:val="0"/>
          <w:marTop w:val="106"/>
          <w:marBottom w:val="0"/>
          <w:divBdr>
            <w:top w:val="none" w:sz="0" w:space="0" w:color="auto"/>
            <w:left w:val="none" w:sz="0" w:space="0" w:color="auto"/>
            <w:bottom w:val="none" w:sz="0" w:space="0" w:color="auto"/>
            <w:right w:val="none" w:sz="0" w:space="0" w:color="auto"/>
          </w:divBdr>
        </w:div>
        <w:div w:id="2123457467">
          <w:marLeft w:val="1411"/>
          <w:marRight w:val="0"/>
          <w:marTop w:val="86"/>
          <w:marBottom w:val="0"/>
          <w:divBdr>
            <w:top w:val="none" w:sz="0" w:space="0" w:color="auto"/>
            <w:left w:val="none" w:sz="0" w:space="0" w:color="auto"/>
            <w:bottom w:val="none" w:sz="0" w:space="0" w:color="auto"/>
            <w:right w:val="none" w:sz="0" w:space="0" w:color="auto"/>
          </w:divBdr>
        </w:div>
        <w:div w:id="956718487">
          <w:marLeft w:val="979"/>
          <w:marRight w:val="0"/>
          <w:marTop w:val="106"/>
          <w:marBottom w:val="0"/>
          <w:divBdr>
            <w:top w:val="none" w:sz="0" w:space="0" w:color="auto"/>
            <w:left w:val="none" w:sz="0" w:space="0" w:color="auto"/>
            <w:bottom w:val="none" w:sz="0" w:space="0" w:color="auto"/>
            <w:right w:val="none" w:sz="0" w:space="0" w:color="auto"/>
          </w:divBdr>
        </w:div>
        <w:div w:id="856967209">
          <w:marLeft w:val="1411"/>
          <w:marRight w:val="0"/>
          <w:marTop w:val="86"/>
          <w:marBottom w:val="0"/>
          <w:divBdr>
            <w:top w:val="none" w:sz="0" w:space="0" w:color="auto"/>
            <w:left w:val="none" w:sz="0" w:space="0" w:color="auto"/>
            <w:bottom w:val="none" w:sz="0" w:space="0" w:color="auto"/>
            <w:right w:val="none" w:sz="0" w:space="0" w:color="auto"/>
          </w:divBdr>
        </w:div>
      </w:divsChild>
    </w:div>
    <w:div w:id="1758359231">
      <w:bodyDiv w:val="1"/>
      <w:marLeft w:val="0"/>
      <w:marRight w:val="0"/>
      <w:marTop w:val="0"/>
      <w:marBottom w:val="0"/>
      <w:divBdr>
        <w:top w:val="none" w:sz="0" w:space="0" w:color="auto"/>
        <w:left w:val="none" w:sz="0" w:space="0" w:color="auto"/>
        <w:bottom w:val="none" w:sz="0" w:space="0" w:color="auto"/>
        <w:right w:val="none" w:sz="0" w:space="0" w:color="auto"/>
      </w:divBdr>
    </w:div>
    <w:div w:id="18135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Office\Dictdo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626F1E2C9C4148B82057A96A47BD86" ma:contentTypeVersion="26" ma:contentTypeDescription="Ein neues Dokument erstellen." ma:contentTypeScope="" ma:versionID="cd9e598d2ec41e34ef28151bb80ab136">
  <xsd:schema xmlns:xsd="http://www.w3.org/2001/XMLSchema" xmlns:xs="http://www.w3.org/2001/XMLSchema" xmlns:p="http://schemas.microsoft.com/office/2006/metadata/properties" xmlns:ns2="643112c7-132c-48ab-b3f9-26903a6b550b" xmlns:ns3="0ca6229c-12e2-4f57-b171-57c023f11ad0" xmlns:ns4="e9b0b37b-a50e-4f3a-a72f-1a0f274fb66f" targetNamespace="http://schemas.microsoft.com/office/2006/metadata/properties" ma:root="true" ma:fieldsID="ef42a01dcbe8d82086069d5b8f1a513a" ns2:_="" ns3:_="" ns4:_="">
    <xsd:import namespace="643112c7-132c-48ab-b3f9-26903a6b550b"/>
    <xsd:import namespace="0ca6229c-12e2-4f57-b171-57c023f11ad0"/>
    <xsd:import namespace="e9b0b37b-a50e-4f3a-a72f-1a0f274fb66f"/>
    <xsd:element name="properties">
      <xsd:complexType>
        <xsd:sequence>
          <xsd:element name="documentManagement">
            <xsd:complexType>
              <xsd:all>
                <xsd:element ref="ns2:_Flow_SignoffStatus" minOccurs="0"/>
                <xsd:element ref="ns2:MediaServiceMetadata" minOccurs="0"/>
                <xsd:element ref="ns2:MediaServiceFastMetadata" minOccurs="0"/>
                <xsd:element ref="ns2:Hinwei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112c7-132c-48ab-b3f9-26903a6b550b" elementFormDefault="qualified">
    <xsd:import namespace="http://schemas.microsoft.com/office/2006/documentManagement/types"/>
    <xsd:import namespace="http://schemas.microsoft.com/office/infopath/2007/PartnerControls"/>
    <xsd:element name="_Flow_SignoffStatus" ma:index="8" nillable="true" ma:displayName="Status Unterschrift" ma:internalName="Status_x0020_Unterschrift">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Hinweis" ma:index="11" nillable="true" ma:displayName="Hinweis" ma:format="Dropdown" ma:internalName="Hinweis">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4523f3b-5a84-4797-8eb9-f57a775fb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6229c-12e2-4f57-b171-57c023f11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98e3bf-0e13-43fd-a6e4-f9ad4f031cfb}" ma:internalName="TaxCatchAll" ma:showField="CatchAllData" ma:web="0ca6229c-12e2-4f57-b171-57c023f11a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b0b37b-a50e-4f3a-a72f-1a0f274fb66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nweis xmlns="643112c7-132c-48ab-b3f9-26903a6b550b">Dieses Dokument ist Schreibgeschütz zum bearbeiten bitte Downloaden</Hinweis>
    <_Flow_SignoffStatus xmlns="643112c7-132c-48ab-b3f9-26903a6b550b" xsi:nil="true"/>
    <TaxCatchAll xmlns="0ca6229c-12e2-4f57-b171-57c023f11ad0" xsi:nil="true"/>
    <lcf76f155ced4ddcb4097134ff3c332f xmlns="643112c7-132c-48ab-b3f9-26903a6b550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26117-CFAB-4F8E-900F-1D5CE618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112c7-132c-48ab-b3f9-26903a6b550b"/>
    <ds:schemaRef ds:uri="0ca6229c-12e2-4f57-b171-57c023f11ad0"/>
    <ds:schemaRef ds:uri="e9b0b37b-a50e-4f3a-a72f-1a0f274fb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6A5A0-5CDC-45D2-8EFE-F25FCD5E75F8}">
  <ds:schemaRefs>
    <ds:schemaRef ds:uri="http://schemas.microsoft.com/office/2006/metadata/properties"/>
    <ds:schemaRef ds:uri="http://schemas.microsoft.com/office/infopath/2007/PartnerControls"/>
    <ds:schemaRef ds:uri="643112c7-132c-48ab-b3f9-26903a6b550b"/>
    <ds:schemaRef ds:uri="0ca6229c-12e2-4f57-b171-57c023f11ad0"/>
  </ds:schemaRefs>
</ds:datastoreItem>
</file>

<file path=customXml/itemProps3.xml><?xml version="1.0" encoding="utf-8"?>
<ds:datastoreItem xmlns:ds="http://schemas.openxmlformats.org/officeDocument/2006/customXml" ds:itemID="{1AE811E1-9C64-444F-BD51-00A523C0FC0F}">
  <ds:schemaRefs>
    <ds:schemaRef ds:uri="http://schemas.openxmlformats.org/officeDocument/2006/bibliography"/>
  </ds:schemaRefs>
</ds:datastoreItem>
</file>

<file path=customXml/itemProps4.xml><?xml version="1.0" encoding="utf-8"?>
<ds:datastoreItem xmlns:ds="http://schemas.openxmlformats.org/officeDocument/2006/customXml" ds:itemID="{2CCCFA81-ED4B-4129-8B72-66967EF64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Dictdoc</Template>
  <TotalTime>0</TotalTime>
  <Pages>2</Pages>
  <Words>1282</Words>
  <Characters>5933</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Stadtwerke Ahaus GmbH</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Vorlage MHB</dc:subject>
  <dc:creator>Kleinfeld, Jens</dc:creator>
  <cp:lastModifiedBy>Felix Lensing</cp:lastModifiedBy>
  <cp:revision>2</cp:revision>
  <cp:lastPrinted>2022-09-02T07:39:00Z</cp:lastPrinted>
  <dcterms:created xsi:type="dcterms:W3CDTF">2023-08-29T12:34:00Z</dcterms:created>
  <dcterms:modified xsi:type="dcterms:W3CDTF">2023-08-29T12:34:00Z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0x01010063626F1E2C9C4148B82057A96A47BD86</vt:lpwstr>
  </property>
  <property fmtid="{D5CDD505-2E9C-101B-9397-08002B2CF9AE}" pid="3" name="GUID">
    <vt:lpwstr>6199540a-22fb-4c0a-804d-2b6ce4b93977</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